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4004B" w14:textId="5F0B76A9" w:rsidR="0077323D" w:rsidRDefault="0077323D" w:rsidP="01A34C40">
      <w:pPr>
        <w:spacing w:after="200" w:line="276" w:lineRule="auto"/>
      </w:pPr>
    </w:p>
    <w:p w14:paraId="427C4212" w14:textId="2A83E27D" w:rsidR="00FF424E" w:rsidRDefault="00FF424E" w:rsidP="00FF424E">
      <w:pPr>
        <w:spacing w:after="200" w:line="276" w:lineRule="auto"/>
        <w:jc w:val="center"/>
        <w:rPr>
          <w:rFonts w:ascii="Calibri" w:eastAsia="Calibri" w:hAnsi="Calibri" w:cs="Calibri"/>
          <w:b/>
          <w:bCs/>
          <w:color w:val="000000" w:themeColor="text1"/>
          <w:lang w:val="en-GB"/>
        </w:rPr>
      </w:pPr>
      <w:r w:rsidRPr="00D276DB">
        <w:rPr>
          <w:noProof/>
          <w:lang w:val="en-IE" w:eastAsia="en-IE"/>
        </w:rPr>
        <w:drawing>
          <wp:inline distT="0" distB="0" distL="0" distR="0" wp14:anchorId="64EC76ED" wp14:editId="49A424DC">
            <wp:extent cx="1645920" cy="1600200"/>
            <wp:effectExtent l="0" t="0" r="0" b="0"/>
            <wp:docPr id="1" name="Picture 1" descr="C:\Users\User\Pictures\Saved Pictures\Logo Master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aved Pictures\Logo Master 2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5920" cy="1600200"/>
                    </a:xfrm>
                    <a:prstGeom prst="rect">
                      <a:avLst/>
                    </a:prstGeom>
                    <a:noFill/>
                    <a:ln>
                      <a:noFill/>
                    </a:ln>
                  </pic:spPr>
                </pic:pic>
              </a:graphicData>
            </a:graphic>
          </wp:inline>
        </w:drawing>
      </w:r>
    </w:p>
    <w:p w14:paraId="339B34A7" w14:textId="77777777" w:rsidR="00FF424E" w:rsidRPr="00D276DB" w:rsidRDefault="00FF424E" w:rsidP="00FF424E">
      <w:pPr>
        <w:spacing w:after="200" w:line="276" w:lineRule="auto"/>
        <w:jc w:val="center"/>
        <w:rPr>
          <w:rFonts w:ascii="Calibri" w:eastAsia="Calibri" w:hAnsi="Calibri"/>
          <w:b/>
          <w:sz w:val="18"/>
          <w:szCs w:val="18"/>
          <w:lang w:val="en-IE"/>
        </w:rPr>
      </w:pPr>
      <w:r w:rsidRPr="00D276DB">
        <w:rPr>
          <w:rFonts w:ascii="Calibri" w:eastAsia="Calibri" w:hAnsi="Calibri"/>
          <w:b/>
          <w:sz w:val="18"/>
          <w:szCs w:val="18"/>
          <w:lang w:val="en-IE"/>
        </w:rPr>
        <w:t>Dublin City Community Cooperative, Register Number 5628 R, Registered Charity Number (RCN) 20107079, Unit 1 Killarney Court, Buckingham Street, Dublin 1</w:t>
      </w:r>
    </w:p>
    <w:p w14:paraId="20949E3E" w14:textId="77777777" w:rsidR="00FF424E" w:rsidRDefault="00FF424E" w:rsidP="00FF424E">
      <w:pPr>
        <w:spacing w:after="200" w:line="276" w:lineRule="auto"/>
        <w:jc w:val="center"/>
        <w:rPr>
          <w:rFonts w:ascii="Calibri" w:eastAsia="Calibri" w:hAnsi="Calibri" w:cs="Calibri"/>
          <w:b/>
          <w:bCs/>
          <w:color w:val="000000" w:themeColor="text1"/>
          <w:lang w:val="en-GB"/>
        </w:rPr>
      </w:pPr>
    </w:p>
    <w:p w14:paraId="438EBA53" w14:textId="31ECE723" w:rsidR="0077323D" w:rsidRDefault="29478043" w:rsidP="01A34C40">
      <w:pPr>
        <w:spacing w:after="200" w:line="276" w:lineRule="auto"/>
        <w:rPr>
          <w:rFonts w:ascii="Calibri" w:eastAsia="Calibri" w:hAnsi="Calibri" w:cs="Calibri"/>
          <w:color w:val="000000" w:themeColor="text1"/>
        </w:rPr>
      </w:pPr>
      <w:r w:rsidRPr="01A34C40">
        <w:rPr>
          <w:rFonts w:ascii="Calibri" w:eastAsia="Calibri" w:hAnsi="Calibri" w:cs="Calibri"/>
          <w:b/>
          <w:bCs/>
          <w:color w:val="000000" w:themeColor="text1"/>
          <w:lang w:val="en-GB"/>
        </w:rPr>
        <w:t>Title of position: Healthy Community Worker</w:t>
      </w:r>
    </w:p>
    <w:p w14:paraId="5D538076" w14:textId="5392D859" w:rsidR="0077323D" w:rsidRDefault="29478043" w:rsidP="01A34C40">
      <w:pPr>
        <w:spacing w:after="200" w:line="276" w:lineRule="auto"/>
        <w:rPr>
          <w:rFonts w:ascii="Calibri" w:eastAsia="Calibri" w:hAnsi="Calibri" w:cs="Calibri"/>
          <w:color w:val="000000" w:themeColor="text1"/>
        </w:rPr>
      </w:pPr>
      <w:r w:rsidRPr="01A34C40">
        <w:rPr>
          <w:rFonts w:ascii="Calibri" w:eastAsia="Calibri" w:hAnsi="Calibri" w:cs="Calibri"/>
          <w:b/>
          <w:bCs/>
          <w:color w:val="000000" w:themeColor="text1"/>
          <w:lang w:val="en-GB"/>
        </w:rPr>
        <w:t xml:space="preserve">Reporting to: Healthy Community </w:t>
      </w:r>
      <w:r w:rsidR="08824C91" w:rsidRPr="01A34C40">
        <w:rPr>
          <w:rFonts w:ascii="Calibri" w:eastAsia="Calibri" w:hAnsi="Calibri" w:cs="Calibri"/>
          <w:b/>
          <w:bCs/>
          <w:color w:val="000000" w:themeColor="text1"/>
          <w:lang w:val="en-GB"/>
        </w:rPr>
        <w:t xml:space="preserve">Project </w:t>
      </w:r>
      <w:r w:rsidRPr="01A34C40">
        <w:rPr>
          <w:rFonts w:ascii="Calibri" w:eastAsia="Calibri" w:hAnsi="Calibri" w:cs="Calibri"/>
          <w:b/>
          <w:bCs/>
          <w:color w:val="000000" w:themeColor="text1"/>
          <w:lang w:val="en-GB"/>
        </w:rPr>
        <w:t>Coordinator</w:t>
      </w:r>
    </w:p>
    <w:p w14:paraId="4B50BB63" w14:textId="58BA2929" w:rsidR="0077323D" w:rsidRDefault="29478043" w:rsidP="01A34C40">
      <w:pPr>
        <w:spacing w:after="200" w:line="276" w:lineRule="auto"/>
        <w:rPr>
          <w:rFonts w:ascii="Calibri" w:eastAsia="Calibri" w:hAnsi="Calibri" w:cs="Calibri"/>
          <w:color w:val="000000" w:themeColor="text1"/>
        </w:rPr>
      </w:pPr>
      <w:r w:rsidRPr="01A34C40">
        <w:rPr>
          <w:rFonts w:ascii="Calibri" w:eastAsia="Calibri" w:hAnsi="Calibri" w:cs="Calibri"/>
          <w:b/>
          <w:bCs/>
          <w:color w:val="000000" w:themeColor="text1"/>
          <w:lang w:val="en-GB"/>
        </w:rPr>
        <w:t xml:space="preserve">Location: </w:t>
      </w:r>
      <w:r w:rsidR="66F29E39" w:rsidRPr="01A34C40">
        <w:rPr>
          <w:rFonts w:ascii="Calibri" w:eastAsia="Calibri" w:hAnsi="Calibri" w:cs="Calibri"/>
          <w:b/>
          <w:bCs/>
          <w:color w:val="000000" w:themeColor="text1"/>
          <w:lang w:val="en-GB"/>
        </w:rPr>
        <w:t xml:space="preserve">Dublin 1 North Inner City &amp; </w:t>
      </w:r>
      <w:r w:rsidR="009A4134">
        <w:rPr>
          <w:rFonts w:ascii="Calibri" w:eastAsia="Calibri" w:hAnsi="Calibri" w:cs="Calibri"/>
          <w:b/>
          <w:bCs/>
          <w:color w:val="000000" w:themeColor="text1"/>
          <w:lang w:val="en-GB"/>
        </w:rPr>
        <w:t>occasional w</w:t>
      </w:r>
      <w:r w:rsidR="66F29E39" w:rsidRPr="01A34C40">
        <w:rPr>
          <w:rFonts w:ascii="Calibri" w:eastAsia="Calibri" w:hAnsi="Calibri" w:cs="Calibri"/>
          <w:b/>
          <w:bCs/>
          <w:color w:val="000000" w:themeColor="text1"/>
          <w:lang w:val="en-GB"/>
        </w:rPr>
        <w:t>orking from home</w:t>
      </w:r>
    </w:p>
    <w:p w14:paraId="4FB11CF4" w14:textId="5364AB1B" w:rsidR="0077323D" w:rsidRDefault="29478043" w:rsidP="01A34C40">
      <w:pPr>
        <w:spacing w:after="200" w:line="276" w:lineRule="auto"/>
        <w:rPr>
          <w:rFonts w:ascii="Calibri" w:eastAsia="Calibri" w:hAnsi="Calibri" w:cs="Calibri"/>
          <w:color w:val="000000" w:themeColor="text1"/>
          <w:lang w:val="en-GB"/>
        </w:rPr>
      </w:pPr>
      <w:r w:rsidRPr="01A34C40">
        <w:rPr>
          <w:rFonts w:ascii="Calibri" w:eastAsia="Calibri" w:hAnsi="Calibri" w:cs="Calibri"/>
          <w:color w:val="000000" w:themeColor="text1"/>
          <w:lang w:val="en-GB"/>
        </w:rPr>
        <w:t xml:space="preserve">This post is </w:t>
      </w:r>
      <w:r w:rsidR="0A499C87" w:rsidRPr="01A34C40">
        <w:rPr>
          <w:rFonts w:ascii="Calibri" w:eastAsia="Calibri" w:hAnsi="Calibri" w:cs="Calibri"/>
          <w:color w:val="000000" w:themeColor="text1"/>
          <w:lang w:val="en-GB"/>
        </w:rPr>
        <w:t>part-time (</w:t>
      </w:r>
      <w:r w:rsidRPr="01A34C40">
        <w:rPr>
          <w:rFonts w:ascii="Calibri" w:eastAsia="Calibri" w:hAnsi="Calibri" w:cs="Calibri"/>
          <w:color w:val="000000" w:themeColor="text1"/>
          <w:lang w:val="en-GB"/>
        </w:rPr>
        <w:t>1</w:t>
      </w:r>
      <w:r w:rsidR="00FF424E">
        <w:rPr>
          <w:rFonts w:ascii="Calibri" w:eastAsia="Calibri" w:hAnsi="Calibri" w:cs="Calibri"/>
          <w:color w:val="000000" w:themeColor="text1"/>
          <w:lang w:val="en-GB"/>
        </w:rPr>
        <w:t>7</w:t>
      </w:r>
      <w:r w:rsidRPr="01A34C40">
        <w:rPr>
          <w:rFonts w:ascii="Calibri" w:eastAsia="Calibri" w:hAnsi="Calibri" w:cs="Calibri"/>
          <w:color w:val="000000" w:themeColor="text1"/>
          <w:lang w:val="en-GB"/>
        </w:rPr>
        <w:t>.5 hours per week</w:t>
      </w:r>
      <w:r w:rsidR="599A578A" w:rsidRPr="01A34C40">
        <w:rPr>
          <w:rFonts w:ascii="Calibri" w:eastAsia="Calibri" w:hAnsi="Calibri" w:cs="Calibri"/>
          <w:color w:val="000000" w:themeColor="text1"/>
          <w:lang w:val="en-GB"/>
        </w:rPr>
        <w:t>)</w:t>
      </w:r>
    </w:p>
    <w:p w14:paraId="033F7AA5" w14:textId="6AC2B2CF" w:rsidR="0077323D" w:rsidRDefault="5BE3D731" w:rsidP="01A34C40">
      <w:pPr>
        <w:spacing w:after="200" w:line="276" w:lineRule="auto"/>
        <w:rPr>
          <w:rFonts w:ascii="Calibri" w:eastAsia="Calibri" w:hAnsi="Calibri" w:cs="Calibri"/>
          <w:color w:val="000000" w:themeColor="text1"/>
          <w:lang w:val="en-GB"/>
        </w:rPr>
      </w:pPr>
      <w:r w:rsidRPr="01A34C40">
        <w:rPr>
          <w:rFonts w:ascii="Calibri" w:eastAsia="Calibri" w:hAnsi="Calibri" w:cs="Calibri"/>
          <w:color w:val="000000" w:themeColor="text1"/>
          <w:lang w:val="en-GB"/>
        </w:rPr>
        <w:t xml:space="preserve">Dublin City Community Co-operative (‘the Co-op') </w:t>
      </w:r>
      <w:r w:rsidR="00D87C13">
        <w:rPr>
          <w:rFonts w:ascii="Calibri" w:eastAsia="Calibri" w:hAnsi="Calibri" w:cs="Calibri"/>
          <w:color w:val="000000" w:themeColor="text1"/>
          <w:lang w:val="en-GB"/>
        </w:rPr>
        <w:t>is funded by the</w:t>
      </w:r>
      <w:r w:rsidRPr="01A34C40">
        <w:rPr>
          <w:rFonts w:ascii="Calibri" w:eastAsia="Calibri" w:hAnsi="Calibri" w:cs="Calibri"/>
          <w:color w:val="000000" w:themeColor="text1"/>
          <w:lang w:val="en-GB"/>
        </w:rPr>
        <w:t xml:space="preserve"> HSE</w:t>
      </w:r>
      <w:r w:rsidR="620FF7D0" w:rsidRPr="01A34C40">
        <w:rPr>
          <w:rFonts w:ascii="Calibri" w:eastAsia="Calibri" w:hAnsi="Calibri" w:cs="Calibri"/>
          <w:color w:val="000000" w:themeColor="text1"/>
          <w:lang w:val="en-GB"/>
        </w:rPr>
        <w:t xml:space="preserve"> to </w:t>
      </w:r>
      <w:r w:rsidR="00D87C13">
        <w:rPr>
          <w:rFonts w:ascii="Calibri" w:eastAsia="Calibri" w:hAnsi="Calibri" w:cs="Calibri"/>
          <w:color w:val="000000" w:themeColor="text1"/>
          <w:lang w:val="en-GB"/>
        </w:rPr>
        <w:t xml:space="preserve">deliver </w:t>
      </w:r>
      <w:r w:rsidR="00772468">
        <w:rPr>
          <w:rFonts w:ascii="Calibri" w:eastAsia="Calibri" w:hAnsi="Calibri" w:cs="Calibri"/>
          <w:color w:val="000000" w:themeColor="text1"/>
          <w:lang w:val="en-GB"/>
        </w:rPr>
        <w:t xml:space="preserve">the Healthy Communities Project </w:t>
      </w:r>
      <w:r w:rsidR="72EB091D" w:rsidRPr="01A34C40">
        <w:rPr>
          <w:rFonts w:ascii="Calibri" w:eastAsia="Calibri" w:hAnsi="Calibri" w:cs="Calibri"/>
          <w:color w:val="000000" w:themeColor="text1"/>
          <w:lang w:val="en-GB"/>
        </w:rPr>
        <w:t xml:space="preserve">in the </w:t>
      </w:r>
      <w:proofErr w:type="gramStart"/>
      <w:r w:rsidR="72EB091D" w:rsidRPr="01A34C40">
        <w:rPr>
          <w:rFonts w:ascii="Calibri" w:eastAsia="Calibri" w:hAnsi="Calibri" w:cs="Calibri"/>
          <w:color w:val="000000" w:themeColor="text1"/>
          <w:lang w:val="en-GB"/>
        </w:rPr>
        <w:t>North East</w:t>
      </w:r>
      <w:proofErr w:type="gramEnd"/>
      <w:r w:rsidR="72EB091D" w:rsidRPr="01A34C40">
        <w:rPr>
          <w:rFonts w:ascii="Calibri" w:eastAsia="Calibri" w:hAnsi="Calibri" w:cs="Calibri"/>
          <w:color w:val="000000" w:themeColor="text1"/>
          <w:lang w:val="en-GB"/>
        </w:rPr>
        <w:t xml:space="preserve"> Inner City of Dublin. </w:t>
      </w:r>
    </w:p>
    <w:p w14:paraId="5B5AF34D" w14:textId="64AA67F3" w:rsidR="008D71E8" w:rsidRDefault="008D71E8" w:rsidP="008D71E8">
      <w:pPr>
        <w:spacing w:after="200" w:line="276" w:lineRule="auto"/>
        <w:rPr>
          <w:rFonts w:eastAsiaTheme="minorEastAsia"/>
          <w:color w:val="000000" w:themeColor="text1"/>
          <w:lang w:val="en-GB"/>
        </w:rPr>
      </w:pPr>
      <w:r w:rsidRPr="01A34C40">
        <w:rPr>
          <w:rFonts w:eastAsiaTheme="minorEastAsia"/>
          <w:color w:val="000000" w:themeColor="text1"/>
          <w:lang w:val="en-GB"/>
        </w:rPr>
        <w:t>The Projec</w:t>
      </w:r>
      <w:r w:rsidR="00772468">
        <w:rPr>
          <w:rFonts w:eastAsiaTheme="minorEastAsia"/>
          <w:color w:val="000000" w:themeColor="text1"/>
          <w:lang w:val="en-GB"/>
        </w:rPr>
        <w:t>t</w:t>
      </w:r>
      <w:r w:rsidRPr="01A34C40">
        <w:rPr>
          <w:rFonts w:eastAsiaTheme="minorEastAsia"/>
          <w:color w:val="000000" w:themeColor="text1"/>
          <w:lang w:val="en-GB"/>
        </w:rPr>
        <w:t xml:space="preserve"> work</w:t>
      </w:r>
      <w:r w:rsidR="00772468">
        <w:rPr>
          <w:rFonts w:eastAsiaTheme="minorEastAsia"/>
          <w:color w:val="000000" w:themeColor="text1"/>
          <w:lang w:val="en-GB"/>
        </w:rPr>
        <w:t>s</w:t>
      </w:r>
      <w:r w:rsidRPr="01A34C40">
        <w:rPr>
          <w:rFonts w:eastAsiaTheme="minorEastAsia"/>
          <w:color w:val="000000" w:themeColor="text1"/>
          <w:lang w:val="en-GB"/>
        </w:rPr>
        <w:t xml:space="preserve"> in a geographically defined area in the </w:t>
      </w:r>
      <w:proofErr w:type="gramStart"/>
      <w:r w:rsidRPr="01A34C40">
        <w:rPr>
          <w:rFonts w:eastAsiaTheme="minorEastAsia"/>
          <w:color w:val="000000" w:themeColor="text1"/>
          <w:lang w:val="en-GB"/>
        </w:rPr>
        <w:t>north east</w:t>
      </w:r>
      <w:proofErr w:type="gramEnd"/>
      <w:r w:rsidRPr="01A34C40">
        <w:rPr>
          <w:rFonts w:eastAsiaTheme="minorEastAsia"/>
          <w:color w:val="000000" w:themeColor="text1"/>
          <w:lang w:val="en-GB"/>
        </w:rPr>
        <w:t xml:space="preserve"> inner city with adults, parents and older adults to promote health and wellbeing. Promoting equality of access to healthy lifestyles by targeting individuals and groups with greater levels of need and traditionally hard to reach groups is a key aim.</w:t>
      </w:r>
    </w:p>
    <w:p w14:paraId="4CB6A7E8" w14:textId="2C55EF42" w:rsidR="002C7EE7" w:rsidRPr="002C7EE7" w:rsidRDefault="002C7EE7" w:rsidP="002C7EE7">
      <w:pPr>
        <w:spacing w:after="200" w:line="240" w:lineRule="auto"/>
        <w:jc w:val="both"/>
        <w:rPr>
          <w:rFonts w:eastAsia="Times New Roman" w:cstheme="minorHAnsi"/>
          <w:color w:val="000000" w:themeColor="text1"/>
        </w:rPr>
      </w:pPr>
      <w:r w:rsidRPr="00283828">
        <w:rPr>
          <w:rFonts w:eastAsia="Times New Roman" w:cstheme="minorHAnsi"/>
          <w:b/>
          <w:bCs/>
          <w:color w:val="000000" w:themeColor="text1"/>
        </w:rPr>
        <w:t>Note:</w:t>
      </w:r>
      <w:r w:rsidRPr="00283828">
        <w:rPr>
          <w:rFonts w:eastAsia="Times New Roman" w:cstheme="minorHAnsi"/>
          <w:color w:val="000000" w:themeColor="text1"/>
        </w:rPr>
        <w:t xml:space="preserve"> A health qualification is</w:t>
      </w:r>
      <w:r w:rsidRPr="00C51EA2">
        <w:rPr>
          <w:rFonts w:eastAsia="Times New Roman" w:cstheme="minorHAnsi"/>
          <w:b/>
          <w:bCs/>
          <w:color w:val="000000" w:themeColor="text1"/>
        </w:rPr>
        <w:t xml:space="preserve"> </w:t>
      </w:r>
      <w:r w:rsidRPr="00C51EA2">
        <w:rPr>
          <w:rFonts w:eastAsia="Times New Roman" w:cstheme="minorHAnsi"/>
          <w:b/>
          <w:bCs/>
          <w:color w:val="000000" w:themeColor="text1"/>
          <w:u w:val="single"/>
        </w:rPr>
        <w:t>not</w:t>
      </w:r>
      <w:r w:rsidRPr="00283828">
        <w:rPr>
          <w:rFonts w:eastAsia="Times New Roman" w:cstheme="minorHAnsi"/>
          <w:color w:val="000000" w:themeColor="text1"/>
        </w:rPr>
        <w:t xml:space="preserve"> required for this position. Re</w:t>
      </w:r>
      <w:r>
        <w:rPr>
          <w:rFonts w:eastAsia="Times New Roman" w:cstheme="minorHAnsi"/>
          <w:color w:val="000000" w:themeColor="text1"/>
        </w:rPr>
        <w:t>l</w:t>
      </w:r>
      <w:r w:rsidRPr="00283828">
        <w:rPr>
          <w:rFonts w:eastAsia="Times New Roman" w:cstheme="minorHAnsi"/>
          <w:color w:val="000000" w:themeColor="text1"/>
        </w:rPr>
        <w:t>evant training and inductions will be provided</w:t>
      </w:r>
      <w:r w:rsidR="00273702">
        <w:rPr>
          <w:rFonts w:eastAsia="Times New Roman" w:cstheme="minorHAnsi"/>
          <w:color w:val="000000" w:themeColor="text1"/>
        </w:rPr>
        <w:t xml:space="preserve">.  </w:t>
      </w:r>
      <w:r w:rsidR="00273702" w:rsidRPr="00273702">
        <w:rPr>
          <w:rFonts w:eastAsia="Times New Roman" w:cstheme="minorHAnsi"/>
          <w:b/>
          <w:bCs/>
          <w:color w:val="000000" w:themeColor="text1"/>
        </w:rPr>
        <w:t>This is a Junior Entry Level position and previous experience in a similar role is not required.</w:t>
      </w:r>
    </w:p>
    <w:p w14:paraId="4B34B2FA" w14:textId="77777777" w:rsidR="008D71E8" w:rsidRDefault="008D71E8" w:rsidP="008D71E8">
      <w:pPr>
        <w:spacing w:after="0" w:line="276" w:lineRule="auto"/>
        <w:rPr>
          <w:rFonts w:ascii="Calibri" w:eastAsia="Calibri" w:hAnsi="Calibri" w:cs="Calibri"/>
          <w:color w:val="000000" w:themeColor="text1"/>
        </w:rPr>
      </w:pPr>
      <w:r w:rsidRPr="01A34C40">
        <w:rPr>
          <w:rFonts w:ascii="Calibri" w:eastAsia="Calibri" w:hAnsi="Calibri" w:cs="Calibri"/>
          <w:b/>
          <w:bCs/>
          <w:color w:val="000000" w:themeColor="text1"/>
          <w:lang w:val="en-GB"/>
        </w:rPr>
        <w:t>Main Duties</w:t>
      </w:r>
      <w:r>
        <w:rPr>
          <w:rFonts w:ascii="Calibri" w:eastAsia="Calibri" w:hAnsi="Calibri" w:cs="Calibri"/>
          <w:b/>
          <w:bCs/>
          <w:color w:val="000000" w:themeColor="text1"/>
          <w:lang w:val="en-GB"/>
        </w:rPr>
        <w:t xml:space="preserve"> of the Healthy Community Worker</w:t>
      </w:r>
      <w:r w:rsidRPr="01A34C40">
        <w:rPr>
          <w:rFonts w:ascii="Calibri" w:eastAsia="Calibri" w:hAnsi="Calibri" w:cs="Calibri"/>
          <w:b/>
          <w:bCs/>
          <w:color w:val="000000" w:themeColor="text1"/>
          <w:lang w:val="en-GB"/>
        </w:rPr>
        <w:t>:</w:t>
      </w:r>
    </w:p>
    <w:p w14:paraId="3FC31123" w14:textId="77777777" w:rsidR="008D71E8" w:rsidRDefault="008D71E8" w:rsidP="008D71E8">
      <w:pPr>
        <w:pStyle w:val="ListParagraph"/>
        <w:numPr>
          <w:ilvl w:val="0"/>
          <w:numId w:val="1"/>
        </w:numPr>
        <w:spacing w:after="200" w:line="276" w:lineRule="auto"/>
        <w:rPr>
          <w:rFonts w:eastAsiaTheme="minorEastAsia"/>
          <w:color w:val="000000" w:themeColor="text1"/>
        </w:rPr>
      </w:pPr>
      <w:r w:rsidRPr="01A34C40">
        <w:rPr>
          <w:rFonts w:ascii="Calibri" w:eastAsia="Calibri" w:hAnsi="Calibri" w:cs="Calibri"/>
          <w:color w:val="000000" w:themeColor="text1"/>
          <w:lang w:val="en-GB"/>
        </w:rPr>
        <w:t>Work as part of a team to improve the overall health status of people living in the</w:t>
      </w:r>
      <w:r>
        <w:rPr>
          <w:rFonts w:ascii="Calibri" w:eastAsia="Calibri" w:hAnsi="Calibri" w:cs="Calibri"/>
          <w:color w:val="000000" w:themeColor="text1"/>
          <w:lang w:val="en-GB"/>
        </w:rPr>
        <w:t xml:space="preserve"> NEIC</w:t>
      </w:r>
      <w:r w:rsidRPr="01A34C40">
        <w:rPr>
          <w:rFonts w:ascii="Calibri" w:eastAsia="Calibri" w:hAnsi="Calibri" w:cs="Calibri"/>
          <w:color w:val="000000" w:themeColor="text1"/>
          <w:lang w:val="en-GB"/>
        </w:rPr>
        <w:t xml:space="preserve"> </w:t>
      </w:r>
      <w:proofErr w:type="gramStart"/>
      <w:r w:rsidRPr="01A34C40">
        <w:rPr>
          <w:rFonts w:ascii="Calibri" w:eastAsia="Calibri" w:hAnsi="Calibri" w:cs="Calibri"/>
          <w:color w:val="000000" w:themeColor="text1"/>
          <w:lang w:val="en-GB"/>
        </w:rPr>
        <w:t>community</w:t>
      </w:r>
      <w:proofErr w:type="gramEnd"/>
    </w:p>
    <w:p w14:paraId="39755045" w14:textId="77777777" w:rsidR="008D71E8" w:rsidRDefault="008D71E8" w:rsidP="008D71E8">
      <w:pPr>
        <w:pStyle w:val="ListParagraph"/>
        <w:numPr>
          <w:ilvl w:val="0"/>
          <w:numId w:val="1"/>
        </w:numPr>
        <w:spacing w:after="200" w:line="276" w:lineRule="auto"/>
        <w:rPr>
          <w:rFonts w:eastAsiaTheme="minorEastAsia"/>
          <w:color w:val="000000" w:themeColor="text1"/>
        </w:rPr>
      </w:pPr>
      <w:r w:rsidRPr="01A34C40">
        <w:rPr>
          <w:rFonts w:ascii="Calibri" w:eastAsia="Calibri" w:hAnsi="Calibri" w:cs="Calibri"/>
          <w:color w:val="000000" w:themeColor="text1"/>
          <w:lang w:val="en-GB"/>
        </w:rPr>
        <w:t xml:space="preserve">Promote health for all residents through health awareness and education, training, and information sharing including social prescribing in areas such as but not limited to; Healthy </w:t>
      </w:r>
      <w:r>
        <w:rPr>
          <w:rFonts w:ascii="Calibri" w:eastAsia="Calibri" w:hAnsi="Calibri" w:cs="Calibri"/>
          <w:color w:val="000000" w:themeColor="text1"/>
          <w:lang w:val="en-GB"/>
        </w:rPr>
        <w:t>E</w:t>
      </w:r>
      <w:r w:rsidRPr="01A34C40">
        <w:rPr>
          <w:rFonts w:ascii="Calibri" w:eastAsia="Calibri" w:hAnsi="Calibri" w:cs="Calibri"/>
          <w:color w:val="000000" w:themeColor="text1"/>
          <w:lang w:val="en-GB"/>
        </w:rPr>
        <w:t xml:space="preserve">ating, Physical </w:t>
      </w:r>
      <w:r>
        <w:rPr>
          <w:rFonts w:ascii="Calibri" w:eastAsia="Calibri" w:hAnsi="Calibri" w:cs="Calibri"/>
          <w:color w:val="000000" w:themeColor="text1"/>
          <w:lang w:val="en-GB"/>
        </w:rPr>
        <w:t>A</w:t>
      </w:r>
      <w:r w:rsidRPr="01A34C40">
        <w:rPr>
          <w:rFonts w:ascii="Calibri" w:eastAsia="Calibri" w:hAnsi="Calibri" w:cs="Calibri"/>
          <w:color w:val="000000" w:themeColor="text1"/>
          <w:lang w:val="en-GB"/>
        </w:rPr>
        <w:t xml:space="preserve">ctivity, Smoking </w:t>
      </w:r>
      <w:r>
        <w:rPr>
          <w:rFonts w:ascii="Calibri" w:eastAsia="Calibri" w:hAnsi="Calibri" w:cs="Calibri"/>
          <w:color w:val="000000" w:themeColor="text1"/>
          <w:lang w:val="en-GB"/>
        </w:rPr>
        <w:t>C</w:t>
      </w:r>
      <w:r w:rsidRPr="01A34C40">
        <w:rPr>
          <w:rFonts w:ascii="Calibri" w:eastAsia="Calibri" w:hAnsi="Calibri" w:cs="Calibri"/>
          <w:color w:val="000000" w:themeColor="text1"/>
          <w:lang w:val="en-GB"/>
        </w:rPr>
        <w:t xml:space="preserve">essation, Drug and </w:t>
      </w:r>
      <w:r>
        <w:rPr>
          <w:rFonts w:ascii="Calibri" w:eastAsia="Calibri" w:hAnsi="Calibri" w:cs="Calibri"/>
          <w:color w:val="000000" w:themeColor="text1"/>
          <w:lang w:val="en-GB"/>
        </w:rPr>
        <w:t>A</w:t>
      </w:r>
      <w:r w:rsidRPr="01A34C40">
        <w:rPr>
          <w:rFonts w:ascii="Calibri" w:eastAsia="Calibri" w:hAnsi="Calibri" w:cs="Calibri"/>
          <w:color w:val="000000" w:themeColor="text1"/>
          <w:lang w:val="en-GB"/>
        </w:rPr>
        <w:t xml:space="preserve">lcohol </w:t>
      </w:r>
      <w:r>
        <w:rPr>
          <w:rFonts w:ascii="Calibri" w:eastAsia="Calibri" w:hAnsi="Calibri" w:cs="Calibri"/>
          <w:color w:val="000000" w:themeColor="text1"/>
          <w:lang w:val="en-GB"/>
        </w:rPr>
        <w:t>S</w:t>
      </w:r>
      <w:r w:rsidRPr="01A34C40">
        <w:rPr>
          <w:rFonts w:ascii="Calibri" w:eastAsia="Calibri" w:hAnsi="Calibri" w:cs="Calibri"/>
          <w:color w:val="000000" w:themeColor="text1"/>
          <w:lang w:val="en-GB"/>
        </w:rPr>
        <w:t xml:space="preserve">upport, Chronic </w:t>
      </w:r>
      <w:r>
        <w:rPr>
          <w:rFonts w:ascii="Calibri" w:eastAsia="Calibri" w:hAnsi="Calibri" w:cs="Calibri"/>
          <w:color w:val="000000" w:themeColor="text1"/>
          <w:lang w:val="en-GB"/>
        </w:rPr>
        <w:t>D</w:t>
      </w:r>
      <w:r w:rsidRPr="01A34C40">
        <w:rPr>
          <w:rFonts w:ascii="Calibri" w:eastAsia="Calibri" w:hAnsi="Calibri" w:cs="Calibri"/>
          <w:color w:val="000000" w:themeColor="text1"/>
          <w:lang w:val="en-GB"/>
        </w:rPr>
        <w:t xml:space="preserve">isease </w:t>
      </w:r>
      <w:r>
        <w:rPr>
          <w:rFonts w:ascii="Calibri" w:eastAsia="Calibri" w:hAnsi="Calibri" w:cs="Calibri"/>
          <w:color w:val="000000" w:themeColor="text1"/>
          <w:lang w:val="en-GB"/>
        </w:rPr>
        <w:t>M</w:t>
      </w:r>
      <w:r w:rsidRPr="01A34C40">
        <w:rPr>
          <w:rFonts w:ascii="Calibri" w:eastAsia="Calibri" w:hAnsi="Calibri" w:cs="Calibri"/>
          <w:color w:val="000000" w:themeColor="text1"/>
          <w:lang w:val="en-GB"/>
        </w:rPr>
        <w:t>anagement, Immunisation/</w:t>
      </w:r>
      <w:r>
        <w:rPr>
          <w:rFonts w:ascii="Calibri" w:eastAsia="Calibri" w:hAnsi="Calibri" w:cs="Calibri"/>
          <w:color w:val="000000" w:themeColor="text1"/>
          <w:lang w:val="en-GB"/>
        </w:rPr>
        <w:t>C</w:t>
      </w:r>
      <w:r w:rsidRPr="01A34C40">
        <w:rPr>
          <w:rFonts w:ascii="Calibri" w:eastAsia="Calibri" w:hAnsi="Calibri" w:cs="Calibri"/>
          <w:color w:val="000000" w:themeColor="text1"/>
          <w:lang w:val="en-GB"/>
        </w:rPr>
        <w:t xml:space="preserve">hildhood </w:t>
      </w:r>
      <w:r>
        <w:rPr>
          <w:rFonts w:ascii="Calibri" w:eastAsia="Calibri" w:hAnsi="Calibri" w:cs="Calibri"/>
          <w:color w:val="000000" w:themeColor="text1"/>
          <w:lang w:val="en-GB"/>
        </w:rPr>
        <w:t>V</w:t>
      </w:r>
      <w:r w:rsidRPr="01A34C40">
        <w:rPr>
          <w:rFonts w:ascii="Calibri" w:eastAsia="Calibri" w:hAnsi="Calibri" w:cs="Calibri"/>
          <w:color w:val="000000" w:themeColor="text1"/>
          <w:lang w:val="en-GB"/>
        </w:rPr>
        <w:t xml:space="preserve">accination, Cancer </w:t>
      </w:r>
      <w:r>
        <w:rPr>
          <w:rFonts w:ascii="Calibri" w:eastAsia="Calibri" w:hAnsi="Calibri" w:cs="Calibri"/>
          <w:color w:val="000000" w:themeColor="text1"/>
          <w:lang w:val="en-GB"/>
        </w:rPr>
        <w:t>S</w:t>
      </w:r>
      <w:r w:rsidRPr="01A34C40">
        <w:rPr>
          <w:rFonts w:ascii="Calibri" w:eastAsia="Calibri" w:hAnsi="Calibri" w:cs="Calibri"/>
          <w:color w:val="000000" w:themeColor="text1"/>
          <w:lang w:val="en-GB"/>
        </w:rPr>
        <w:t>creening</w:t>
      </w:r>
    </w:p>
    <w:p w14:paraId="649537C3" w14:textId="77777777" w:rsidR="008D71E8" w:rsidRDefault="008D71E8" w:rsidP="008D71E8">
      <w:pPr>
        <w:pStyle w:val="ListParagraph"/>
        <w:numPr>
          <w:ilvl w:val="0"/>
          <w:numId w:val="1"/>
        </w:numPr>
        <w:spacing w:after="200" w:line="276" w:lineRule="auto"/>
        <w:rPr>
          <w:rFonts w:eastAsiaTheme="minorEastAsia"/>
          <w:color w:val="000000" w:themeColor="text1"/>
        </w:rPr>
      </w:pPr>
      <w:r w:rsidRPr="01A34C40">
        <w:rPr>
          <w:rFonts w:ascii="Calibri" w:eastAsia="Calibri" w:hAnsi="Calibri" w:cs="Calibri"/>
          <w:color w:val="000000" w:themeColor="text1"/>
          <w:lang w:val="en-GB"/>
        </w:rPr>
        <w:t xml:space="preserve">Support adults, </w:t>
      </w:r>
      <w:proofErr w:type="gramStart"/>
      <w:r w:rsidRPr="01A34C40">
        <w:rPr>
          <w:rFonts w:ascii="Calibri" w:eastAsia="Calibri" w:hAnsi="Calibri" w:cs="Calibri"/>
          <w:color w:val="000000" w:themeColor="text1"/>
          <w:lang w:val="en-GB"/>
        </w:rPr>
        <w:t>parents</w:t>
      </w:r>
      <w:proofErr w:type="gramEnd"/>
      <w:r w:rsidRPr="01A34C40">
        <w:rPr>
          <w:rFonts w:ascii="Calibri" w:eastAsia="Calibri" w:hAnsi="Calibri" w:cs="Calibri"/>
          <w:color w:val="000000" w:themeColor="text1"/>
          <w:lang w:val="en-GB"/>
        </w:rPr>
        <w:t xml:space="preserve"> and older adults in accessing health and wellbeing services. Ensure health and social care information is clear and accessible and identifying areas for improvement using the </w:t>
      </w:r>
      <w:r>
        <w:rPr>
          <w:rFonts w:ascii="Calibri" w:eastAsia="Calibri" w:hAnsi="Calibri" w:cs="Calibri"/>
          <w:color w:val="000000" w:themeColor="text1"/>
          <w:lang w:val="en-GB"/>
        </w:rPr>
        <w:t>National Adult Literacy Agency (</w:t>
      </w:r>
      <w:r w:rsidRPr="01A34C40">
        <w:rPr>
          <w:rFonts w:ascii="Calibri" w:eastAsia="Calibri" w:hAnsi="Calibri" w:cs="Calibri"/>
          <w:color w:val="000000" w:themeColor="text1"/>
          <w:lang w:val="en-GB"/>
        </w:rPr>
        <w:t>NALA</w:t>
      </w:r>
      <w:r>
        <w:rPr>
          <w:rFonts w:ascii="Calibri" w:eastAsia="Calibri" w:hAnsi="Calibri" w:cs="Calibri"/>
          <w:color w:val="000000" w:themeColor="text1"/>
          <w:lang w:val="en-GB"/>
        </w:rPr>
        <w:t>)</w:t>
      </w:r>
      <w:r w:rsidRPr="01A34C40">
        <w:rPr>
          <w:rFonts w:ascii="Calibri" w:eastAsia="Calibri" w:hAnsi="Calibri" w:cs="Calibri"/>
          <w:color w:val="000000" w:themeColor="text1"/>
          <w:lang w:val="en-GB"/>
        </w:rPr>
        <w:t xml:space="preserve"> toolkit.</w:t>
      </w:r>
    </w:p>
    <w:p w14:paraId="4B8925BB" w14:textId="77777777" w:rsidR="008D71E8" w:rsidRDefault="008D71E8" w:rsidP="008D71E8">
      <w:pPr>
        <w:pStyle w:val="ListParagraph"/>
        <w:numPr>
          <w:ilvl w:val="0"/>
          <w:numId w:val="1"/>
        </w:numPr>
        <w:spacing w:after="200" w:line="276" w:lineRule="auto"/>
        <w:rPr>
          <w:rFonts w:eastAsiaTheme="minorEastAsia"/>
          <w:color w:val="000000" w:themeColor="text1"/>
        </w:rPr>
      </w:pPr>
      <w:r w:rsidRPr="01A34C40">
        <w:rPr>
          <w:rFonts w:ascii="Calibri" w:eastAsia="Calibri" w:hAnsi="Calibri" w:cs="Calibri"/>
          <w:color w:val="000000" w:themeColor="text1"/>
          <w:lang w:val="en-GB"/>
        </w:rPr>
        <w:lastRenderedPageBreak/>
        <w:t>Promote public participation in health</w:t>
      </w:r>
      <w:r>
        <w:rPr>
          <w:rFonts w:ascii="Calibri" w:eastAsia="Calibri" w:hAnsi="Calibri" w:cs="Calibri"/>
          <w:color w:val="000000" w:themeColor="text1"/>
          <w:lang w:val="en-GB"/>
        </w:rPr>
        <w:t>-</w:t>
      </w:r>
      <w:r w:rsidRPr="01A34C40">
        <w:rPr>
          <w:rFonts w:ascii="Calibri" w:eastAsia="Calibri" w:hAnsi="Calibri" w:cs="Calibri"/>
          <w:color w:val="000000" w:themeColor="text1"/>
          <w:lang w:val="en-GB"/>
        </w:rPr>
        <w:t>related issues and develop an advocacy role in their</w:t>
      </w:r>
      <w:r>
        <w:rPr>
          <w:rFonts w:ascii="Calibri" w:eastAsia="Calibri" w:hAnsi="Calibri" w:cs="Calibri"/>
          <w:color w:val="000000" w:themeColor="text1"/>
          <w:lang w:val="en-GB"/>
        </w:rPr>
        <w:t xml:space="preserve"> local</w:t>
      </w:r>
      <w:r w:rsidRPr="01A34C40">
        <w:rPr>
          <w:rFonts w:ascii="Calibri" w:eastAsia="Calibri" w:hAnsi="Calibri" w:cs="Calibri"/>
          <w:color w:val="000000" w:themeColor="text1"/>
          <w:lang w:val="en-GB"/>
        </w:rPr>
        <w:t xml:space="preserve"> </w:t>
      </w:r>
      <w:r>
        <w:rPr>
          <w:rFonts w:ascii="Calibri" w:eastAsia="Calibri" w:hAnsi="Calibri" w:cs="Calibri"/>
          <w:color w:val="000000" w:themeColor="text1"/>
          <w:lang w:val="en-GB"/>
        </w:rPr>
        <w:t xml:space="preserve">NEIC </w:t>
      </w:r>
      <w:r w:rsidRPr="01A34C40">
        <w:rPr>
          <w:rFonts w:ascii="Calibri" w:eastAsia="Calibri" w:hAnsi="Calibri" w:cs="Calibri"/>
          <w:color w:val="000000" w:themeColor="text1"/>
          <w:lang w:val="en-GB"/>
        </w:rPr>
        <w:t>community.</w:t>
      </w:r>
    </w:p>
    <w:p w14:paraId="6779545E" w14:textId="77777777" w:rsidR="008D71E8" w:rsidRDefault="008D71E8" w:rsidP="008D71E8">
      <w:pPr>
        <w:pStyle w:val="ListParagraph"/>
        <w:numPr>
          <w:ilvl w:val="0"/>
          <w:numId w:val="1"/>
        </w:numPr>
        <w:spacing w:after="200" w:line="276" w:lineRule="auto"/>
        <w:rPr>
          <w:rFonts w:eastAsiaTheme="minorEastAsia"/>
          <w:color w:val="000000" w:themeColor="text1"/>
        </w:rPr>
      </w:pPr>
      <w:r w:rsidRPr="01A34C40">
        <w:rPr>
          <w:rFonts w:ascii="Calibri" w:eastAsia="Calibri" w:hAnsi="Calibri" w:cs="Calibri"/>
          <w:color w:val="000000" w:themeColor="text1"/>
          <w:lang w:val="en-GB"/>
        </w:rPr>
        <w:t>Ensure the specific health needs of the</w:t>
      </w:r>
      <w:r>
        <w:rPr>
          <w:rFonts w:ascii="Calibri" w:eastAsia="Calibri" w:hAnsi="Calibri" w:cs="Calibri"/>
          <w:color w:val="000000" w:themeColor="text1"/>
          <w:lang w:val="en-GB"/>
        </w:rPr>
        <w:t xml:space="preserve"> local NEIC</w:t>
      </w:r>
      <w:r w:rsidRPr="01A34C40">
        <w:rPr>
          <w:rFonts w:ascii="Calibri" w:eastAsia="Calibri" w:hAnsi="Calibri" w:cs="Calibri"/>
          <w:color w:val="000000" w:themeColor="text1"/>
          <w:lang w:val="en-GB"/>
        </w:rPr>
        <w:t xml:space="preserve"> community are addressed including minority and vulnerable groups.</w:t>
      </w:r>
    </w:p>
    <w:p w14:paraId="34A68765" w14:textId="77777777" w:rsidR="008D71E8" w:rsidRDefault="008D71E8" w:rsidP="008D71E8">
      <w:pPr>
        <w:pStyle w:val="ListParagraph"/>
        <w:numPr>
          <w:ilvl w:val="0"/>
          <w:numId w:val="1"/>
        </w:numPr>
        <w:spacing w:after="200" w:line="276" w:lineRule="auto"/>
        <w:rPr>
          <w:rFonts w:eastAsiaTheme="minorEastAsia"/>
          <w:color w:val="000000" w:themeColor="text1"/>
        </w:rPr>
      </w:pPr>
      <w:r w:rsidRPr="01A34C40">
        <w:rPr>
          <w:rFonts w:ascii="Calibri" w:eastAsia="Calibri" w:hAnsi="Calibri" w:cs="Calibri"/>
          <w:color w:val="000000" w:themeColor="text1"/>
          <w:lang w:val="en-GB"/>
        </w:rPr>
        <w:t>Liaise and work with other relevant statutory, community and voluntary organisations as appropriate.</w:t>
      </w:r>
    </w:p>
    <w:p w14:paraId="73A50115" w14:textId="77777777" w:rsidR="008D71E8" w:rsidRDefault="008D71E8" w:rsidP="008D71E8">
      <w:pPr>
        <w:spacing w:after="0" w:line="276" w:lineRule="auto"/>
        <w:rPr>
          <w:rFonts w:ascii="Calibri" w:eastAsia="Calibri" w:hAnsi="Calibri" w:cs="Calibri"/>
          <w:b/>
          <w:bCs/>
          <w:color w:val="000000" w:themeColor="text1"/>
        </w:rPr>
      </w:pPr>
      <w:r w:rsidRPr="01A34C40">
        <w:rPr>
          <w:rFonts w:ascii="Calibri" w:eastAsia="Calibri" w:hAnsi="Calibri" w:cs="Calibri"/>
          <w:b/>
          <w:bCs/>
          <w:color w:val="000000" w:themeColor="text1"/>
          <w:lang w:val="en-GB"/>
        </w:rPr>
        <w:t>Healthy Community Worker Specification</w:t>
      </w:r>
      <w:r>
        <w:rPr>
          <w:rFonts w:ascii="Calibri" w:eastAsia="Calibri" w:hAnsi="Calibri" w:cs="Calibri"/>
          <w:b/>
          <w:bCs/>
          <w:color w:val="000000" w:themeColor="text1"/>
          <w:lang w:val="en-GB"/>
        </w:rPr>
        <w:t>:</w:t>
      </w:r>
    </w:p>
    <w:p w14:paraId="1C278934" w14:textId="77777777" w:rsidR="008D71E8" w:rsidRDefault="008D71E8" w:rsidP="008D71E8">
      <w:pPr>
        <w:pStyle w:val="ListParagraph"/>
        <w:numPr>
          <w:ilvl w:val="0"/>
          <w:numId w:val="5"/>
        </w:numPr>
        <w:spacing w:line="256" w:lineRule="auto"/>
        <w:jc w:val="both"/>
        <w:rPr>
          <w:rFonts w:eastAsiaTheme="minorEastAsia"/>
          <w:color w:val="000000" w:themeColor="text1"/>
        </w:rPr>
      </w:pPr>
      <w:r>
        <w:rPr>
          <w:rFonts w:ascii="Calibri" w:eastAsia="Calibri" w:hAnsi="Calibri" w:cs="Calibri"/>
          <w:color w:val="000000" w:themeColor="text1"/>
          <w:lang w:val="en-GB"/>
        </w:rPr>
        <w:t>Understand</w:t>
      </w:r>
      <w:r w:rsidRPr="01A34C40">
        <w:rPr>
          <w:rFonts w:ascii="Calibri" w:eastAsia="Calibri" w:hAnsi="Calibri" w:cs="Calibri"/>
          <w:color w:val="000000" w:themeColor="text1"/>
          <w:lang w:val="en-GB"/>
        </w:rPr>
        <w:t xml:space="preserve"> the needs of the NEIC community and those most at risk of health inequalities such as users of drug and alcohol services, homeless</w:t>
      </w:r>
      <w:r>
        <w:rPr>
          <w:rFonts w:ascii="Calibri" w:eastAsia="Calibri" w:hAnsi="Calibri" w:cs="Calibri"/>
          <w:color w:val="000000" w:themeColor="text1"/>
          <w:lang w:val="en-GB"/>
        </w:rPr>
        <w:t xml:space="preserve"> persons</w:t>
      </w:r>
      <w:r w:rsidRPr="01A34C40">
        <w:rPr>
          <w:rFonts w:ascii="Calibri" w:eastAsia="Calibri" w:hAnsi="Calibri" w:cs="Calibri"/>
          <w:color w:val="000000" w:themeColor="text1"/>
          <w:lang w:val="en-GB"/>
        </w:rPr>
        <w:t>, minority ethnic groups and lone parents with young children.</w:t>
      </w:r>
    </w:p>
    <w:p w14:paraId="33C74C0F" w14:textId="77777777" w:rsidR="008D71E8" w:rsidRDefault="008D71E8" w:rsidP="008D71E8">
      <w:pPr>
        <w:pStyle w:val="ListParagraph"/>
        <w:numPr>
          <w:ilvl w:val="0"/>
          <w:numId w:val="5"/>
        </w:numPr>
        <w:spacing w:line="256" w:lineRule="auto"/>
        <w:jc w:val="both"/>
        <w:rPr>
          <w:rFonts w:eastAsiaTheme="minorEastAsia"/>
          <w:color w:val="000000" w:themeColor="text1"/>
        </w:rPr>
      </w:pPr>
      <w:r w:rsidRPr="01A34C40">
        <w:rPr>
          <w:rFonts w:ascii="Calibri" w:eastAsia="Calibri" w:hAnsi="Calibri" w:cs="Calibri"/>
          <w:color w:val="000000" w:themeColor="text1"/>
          <w:lang w:val="en-GB"/>
        </w:rPr>
        <w:t xml:space="preserve">Have local knowledge including working with new or marginalised </w:t>
      </w:r>
      <w:proofErr w:type="gramStart"/>
      <w:r w:rsidRPr="01A34C40">
        <w:rPr>
          <w:rFonts w:ascii="Calibri" w:eastAsia="Calibri" w:hAnsi="Calibri" w:cs="Calibri"/>
          <w:color w:val="000000" w:themeColor="text1"/>
          <w:lang w:val="en-GB"/>
        </w:rPr>
        <w:t>communities</w:t>
      </w:r>
      <w:proofErr w:type="gramEnd"/>
    </w:p>
    <w:p w14:paraId="7FBDAFD1" w14:textId="77777777" w:rsidR="008D71E8" w:rsidRDefault="008D71E8" w:rsidP="008D71E8">
      <w:pPr>
        <w:pStyle w:val="ListParagraph"/>
        <w:numPr>
          <w:ilvl w:val="0"/>
          <w:numId w:val="5"/>
        </w:numPr>
        <w:spacing w:line="256" w:lineRule="auto"/>
        <w:rPr>
          <w:rFonts w:eastAsiaTheme="minorEastAsia"/>
          <w:color w:val="000000" w:themeColor="text1"/>
        </w:rPr>
      </w:pPr>
      <w:r>
        <w:rPr>
          <w:rFonts w:ascii="Calibri" w:eastAsia="Calibri" w:hAnsi="Calibri" w:cs="Calibri"/>
          <w:color w:val="000000" w:themeColor="text1"/>
          <w:lang w:val="en-GB"/>
        </w:rPr>
        <w:t>B</w:t>
      </w:r>
      <w:r w:rsidRPr="01A34C40">
        <w:rPr>
          <w:rFonts w:ascii="Calibri" w:eastAsia="Calibri" w:hAnsi="Calibri" w:cs="Calibri"/>
          <w:color w:val="000000" w:themeColor="text1"/>
          <w:lang w:val="en-GB"/>
        </w:rPr>
        <w:t xml:space="preserve">e willing to work in partnership will community organisations, health professionals and the </w:t>
      </w:r>
      <w:proofErr w:type="gramStart"/>
      <w:r w:rsidRPr="01A34C40">
        <w:rPr>
          <w:rFonts w:ascii="Calibri" w:eastAsia="Calibri" w:hAnsi="Calibri" w:cs="Calibri"/>
          <w:color w:val="000000" w:themeColor="text1"/>
          <w:lang w:val="en-GB"/>
        </w:rPr>
        <w:t>public</w:t>
      </w:r>
      <w:proofErr w:type="gramEnd"/>
    </w:p>
    <w:p w14:paraId="2B0ED2FF" w14:textId="77777777" w:rsidR="008D71E8" w:rsidRDefault="008D71E8" w:rsidP="008D71E8">
      <w:pPr>
        <w:pStyle w:val="ListParagraph"/>
        <w:numPr>
          <w:ilvl w:val="0"/>
          <w:numId w:val="5"/>
        </w:numPr>
        <w:spacing w:line="256" w:lineRule="auto"/>
        <w:rPr>
          <w:rFonts w:eastAsiaTheme="minorEastAsia"/>
          <w:color w:val="000000" w:themeColor="text1"/>
        </w:rPr>
      </w:pPr>
      <w:r w:rsidRPr="01A34C40">
        <w:rPr>
          <w:rFonts w:ascii="Calibri" w:eastAsia="Calibri" w:hAnsi="Calibri" w:cs="Calibri"/>
          <w:color w:val="000000" w:themeColor="text1"/>
          <w:lang w:val="en-GB"/>
        </w:rPr>
        <w:t xml:space="preserve">Have good time management and organisational </w:t>
      </w:r>
      <w:proofErr w:type="gramStart"/>
      <w:r w:rsidRPr="01A34C40">
        <w:rPr>
          <w:rFonts w:ascii="Calibri" w:eastAsia="Calibri" w:hAnsi="Calibri" w:cs="Calibri"/>
          <w:color w:val="000000" w:themeColor="text1"/>
          <w:lang w:val="en-GB"/>
        </w:rPr>
        <w:t>skills</w:t>
      </w:r>
      <w:proofErr w:type="gramEnd"/>
    </w:p>
    <w:p w14:paraId="72C15407" w14:textId="77777777" w:rsidR="008D71E8" w:rsidRPr="00A7615F" w:rsidRDefault="008D71E8" w:rsidP="008D71E8">
      <w:pPr>
        <w:pStyle w:val="ListParagraph"/>
        <w:numPr>
          <w:ilvl w:val="0"/>
          <w:numId w:val="5"/>
        </w:numPr>
        <w:spacing w:line="256" w:lineRule="auto"/>
        <w:rPr>
          <w:rFonts w:eastAsiaTheme="minorEastAsia"/>
          <w:color w:val="000000" w:themeColor="text1"/>
        </w:rPr>
      </w:pPr>
      <w:r w:rsidRPr="01A34C40">
        <w:rPr>
          <w:rFonts w:ascii="Calibri" w:eastAsia="Calibri" w:hAnsi="Calibri" w:cs="Calibri"/>
          <w:color w:val="000000" w:themeColor="text1"/>
          <w:lang w:val="en-GB"/>
        </w:rPr>
        <w:t>Work flexibly to support the needs of the community, the</w:t>
      </w:r>
      <w:r>
        <w:rPr>
          <w:rFonts w:ascii="Calibri" w:eastAsia="Calibri" w:hAnsi="Calibri" w:cs="Calibri"/>
          <w:color w:val="000000" w:themeColor="text1"/>
          <w:lang w:val="en-GB"/>
        </w:rPr>
        <w:t xml:space="preserve"> project</w:t>
      </w:r>
      <w:r w:rsidRPr="01A34C40">
        <w:rPr>
          <w:rFonts w:ascii="Calibri" w:eastAsia="Calibri" w:hAnsi="Calibri" w:cs="Calibri"/>
          <w:color w:val="000000" w:themeColor="text1"/>
          <w:lang w:val="en-GB"/>
        </w:rPr>
        <w:t xml:space="preserve"> team and </w:t>
      </w:r>
      <w:proofErr w:type="gramStart"/>
      <w:r w:rsidRPr="01A34C40">
        <w:rPr>
          <w:rFonts w:ascii="Calibri" w:eastAsia="Calibri" w:hAnsi="Calibri" w:cs="Calibri"/>
          <w:color w:val="000000" w:themeColor="text1"/>
          <w:lang w:val="en-GB"/>
        </w:rPr>
        <w:t>partners</w:t>
      </w:r>
      <w:proofErr w:type="gramEnd"/>
    </w:p>
    <w:p w14:paraId="7DC1971C" w14:textId="77777777" w:rsidR="008D71E8" w:rsidRPr="005D12A2" w:rsidRDefault="008D71E8" w:rsidP="008D71E8">
      <w:pPr>
        <w:pStyle w:val="ListParagraph"/>
        <w:numPr>
          <w:ilvl w:val="0"/>
          <w:numId w:val="5"/>
        </w:numPr>
        <w:spacing w:line="256" w:lineRule="auto"/>
        <w:rPr>
          <w:rFonts w:eastAsiaTheme="minorEastAsia"/>
          <w:color w:val="000000" w:themeColor="text1"/>
        </w:rPr>
      </w:pPr>
      <w:r>
        <w:rPr>
          <w:rFonts w:ascii="Calibri" w:eastAsia="Calibri" w:hAnsi="Calibri" w:cs="Calibri"/>
          <w:color w:val="000000" w:themeColor="text1"/>
          <w:lang w:val="en-GB"/>
        </w:rPr>
        <w:t xml:space="preserve">Have empathy with and understanding of the challenges and difficulties faced by the Project’s target </w:t>
      </w:r>
      <w:proofErr w:type="gramStart"/>
      <w:r>
        <w:rPr>
          <w:rFonts w:ascii="Calibri" w:eastAsia="Calibri" w:hAnsi="Calibri" w:cs="Calibri"/>
          <w:color w:val="000000" w:themeColor="text1"/>
          <w:lang w:val="en-GB"/>
        </w:rPr>
        <w:t>groups</w:t>
      </w:r>
      <w:proofErr w:type="gramEnd"/>
    </w:p>
    <w:p w14:paraId="06CF1612" w14:textId="5D8668F5" w:rsidR="008D71E8" w:rsidRPr="00DF6790" w:rsidRDefault="008D71E8" w:rsidP="008D71E8">
      <w:pPr>
        <w:pStyle w:val="ListParagraph"/>
        <w:numPr>
          <w:ilvl w:val="0"/>
          <w:numId w:val="5"/>
        </w:numPr>
        <w:spacing w:line="256" w:lineRule="auto"/>
        <w:rPr>
          <w:rFonts w:eastAsiaTheme="minorEastAsia"/>
          <w:color w:val="000000" w:themeColor="text1"/>
        </w:rPr>
      </w:pPr>
      <w:r>
        <w:rPr>
          <w:rFonts w:ascii="Calibri" w:eastAsia="Calibri" w:hAnsi="Calibri" w:cs="Calibri"/>
          <w:color w:val="000000" w:themeColor="text1"/>
          <w:lang w:val="en-GB"/>
        </w:rPr>
        <w:t xml:space="preserve">This is an </w:t>
      </w:r>
      <w:r w:rsidRPr="0087784D">
        <w:rPr>
          <w:rFonts w:ascii="Calibri" w:eastAsia="Calibri" w:hAnsi="Calibri" w:cs="Calibri"/>
          <w:color w:val="000000" w:themeColor="text1"/>
          <w:u w:val="single"/>
          <w:lang w:val="en-GB"/>
        </w:rPr>
        <w:t>on-the-ground</w:t>
      </w:r>
      <w:r>
        <w:rPr>
          <w:rFonts w:ascii="Calibri" w:eastAsia="Calibri" w:hAnsi="Calibri" w:cs="Calibri"/>
          <w:color w:val="000000" w:themeColor="text1"/>
          <w:lang w:val="en-GB"/>
        </w:rPr>
        <w:t xml:space="preserve"> community worker role and as such an interest in working closely with the </w:t>
      </w:r>
      <w:r w:rsidR="008166CA">
        <w:rPr>
          <w:rFonts w:ascii="Calibri" w:eastAsia="Calibri" w:hAnsi="Calibri" w:cs="Calibri"/>
          <w:color w:val="000000" w:themeColor="text1"/>
          <w:lang w:val="en-GB"/>
        </w:rPr>
        <w:t>diverse communities</w:t>
      </w:r>
      <w:r>
        <w:rPr>
          <w:rFonts w:ascii="Calibri" w:eastAsia="Calibri" w:hAnsi="Calibri" w:cs="Calibri"/>
          <w:color w:val="000000" w:themeColor="text1"/>
          <w:lang w:val="en-GB"/>
        </w:rPr>
        <w:t xml:space="preserve"> of the NEIC community on a day-to-day basis is </w:t>
      </w:r>
      <w:proofErr w:type="gramStart"/>
      <w:r w:rsidRPr="00456110">
        <w:rPr>
          <w:rFonts w:ascii="Calibri" w:eastAsia="Calibri" w:hAnsi="Calibri" w:cs="Calibri"/>
          <w:color w:val="000000" w:themeColor="text1"/>
          <w:u w:val="single"/>
          <w:lang w:val="en-GB"/>
        </w:rPr>
        <w:t>essential</w:t>
      </w:r>
      <w:proofErr w:type="gramEnd"/>
    </w:p>
    <w:p w14:paraId="518E5E9F" w14:textId="77777777" w:rsidR="008D71E8" w:rsidRPr="00594428" w:rsidRDefault="008D71E8" w:rsidP="008D71E8">
      <w:pPr>
        <w:pStyle w:val="ListParagraph"/>
        <w:numPr>
          <w:ilvl w:val="0"/>
          <w:numId w:val="5"/>
        </w:numPr>
        <w:spacing w:line="256" w:lineRule="auto"/>
        <w:rPr>
          <w:rFonts w:eastAsiaTheme="minorEastAsia"/>
          <w:color w:val="000000" w:themeColor="text1"/>
        </w:rPr>
      </w:pPr>
      <w:r>
        <w:rPr>
          <w:rFonts w:ascii="Calibri" w:eastAsia="Calibri" w:hAnsi="Calibri" w:cs="Calibri"/>
          <w:color w:val="000000" w:themeColor="text1"/>
          <w:lang w:val="en-GB"/>
        </w:rPr>
        <w:t xml:space="preserve">Be committed to addressing deep rooted health inequalities within the NEIC </w:t>
      </w:r>
      <w:proofErr w:type="gramStart"/>
      <w:r>
        <w:rPr>
          <w:rFonts w:ascii="Calibri" w:eastAsia="Calibri" w:hAnsi="Calibri" w:cs="Calibri"/>
          <w:color w:val="000000" w:themeColor="text1"/>
          <w:lang w:val="en-GB"/>
        </w:rPr>
        <w:t>community</w:t>
      </w:r>
      <w:proofErr w:type="gramEnd"/>
    </w:p>
    <w:p w14:paraId="5DD0C86F" w14:textId="77777777" w:rsidR="008D71E8" w:rsidRPr="002B4309" w:rsidRDefault="008D71E8" w:rsidP="008D71E8">
      <w:pPr>
        <w:pStyle w:val="ListParagraph"/>
        <w:numPr>
          <w:ilvl w:val="0"/>
          <w:numId w:val="5"/>
        </w:numPr>
        <w:spacing w:line="256" w:lineRule="auto"/>
        <w:rPr>
          <w:rFonts w:eastAsiaTheme="minorEastAsia"/>
          <w:color w:val="000000" w:themeColor="text1"/>
        </w:rPr>
      </w:pPr>
      <w:r>
        <w:rPr>
          <w:rFonts w:ascii="Calibri" w:eastAsia="Calibri" w:hAnsi="Calibri" w:cs="Calibri"/>
          <w:color w:val="000000" w:themeColor="text1"/>
          <w:lang w:val="en-GB"/>
        </w:rPr>
        <w:t xml:space="preserve">Be able to form trusting, respected and credible relationships with a wide range of local people living in the NEIC as well as with fellow staff and colleagues in statutory agencies and peer community </w:t>
      </w:r>
      <w:proofErr w:type="gramStart"/>
      <w:r>
        <w:rPr>
          <w:rFonts w:ascii="Calibri" w:eastAsia="Calibri" w:hAnsi="Calibri" w:cs="Calibri"/>
          <w:color w:val="000000" w:themeColor="text1"/>
          <w:lang w:val="en-GB"/>
        </w:rPr>
        <w:t>organisations</w:t>
      </w:r>
      <w:proofErr w:type="gramEnd"/>
    </w:p>
    <w:p w14:paraId="2DA63FE3" w14:textId="434E5836" w:rsidR="008D71E8" w:rsidRDefault="008D71E8" w:rsidP="008D71E8">
      <w:pPr>
        <w:pStyle w:val="ListParagraph"/>
        <w:numPr>
          <w:ilvl w:val="0"/>
          <w:numId w:val="5"/>
        </w:numPr>
        <w:spacing w:line="256" w:lineRule="auto"/>
        <w:rPr>
          <w:rFonts w:eastAsiaTheme="minorEastAsia"/>
          <w:color w:val="000000" w:themeColor="text1"/>
        </w:rPr>
      </w:pPr>
      <w:r>
        <w:rPr>
          <w:rFonts w:ascii="Calibri" w:eastAsia="Calibri" w:hAnsi="Calibri" w:cs="Calibri"/>
          <w:color w:val="000000" w:themeColor="text1"/>
          <w:lang w:val="en-GB"/>
        </w:rPr>
        <w:t>IT literate (ability to use laptop, Word documents)</w:t>
      </w:r>
      <w:r w:rsidR="0089360F">
        <w:rPr>
          <w:rFonts w:ascii="Calibri" w:eastAsia="Calibri" w:hAnsi="Calibri" w:cs="Calibri"/>
          <w:color w:val="000000" w:themeColor="text1"/>
          <w:lang w:val="en-GB"/>
        </w:rPr>
        <w:t xml:space="preserve"> &amp; fluent </w:t>
      </w:r>
      <w:proofErr w:type="gramStart"/>
      <w:r w:rsidR="0089360F">
        <w:rPr>
          <w:rFonts w:ascii="Calibri" w:eastAsia="Calibri" w:hAnsi="Calibri" w:cs="Calibri"/>
          <w:color w:val="000000" w:themeColor="text1"/>
          <w:lang w:val="en-GB"/>
        </w:rPr>
        <w:t>English</w:t>
      </w:r>
      <w:proofErr w:type="gramEnd"/>
    </w:p>
    <w:p w14:paraId="0514FF66" w14:textId="77777777" w:rsidR="008D71E8" w:rsidRDefault="008D71E8" w:rsidP="008D71E8">
      <w:pPr>
        <w:rPr>
          <w:rFonts w:ascii="Calibri" w:eastAsia="Calibri" w:hAnsi="Calibri" w:cs="Calibri"/>
          <w:color w:val="000000" w:themeColor="text1"/>
        </w:rPr>
      </w:pPr>
      <w:r w:rsidRPr="01A34C40">
        <w:rPr>
          <w:rFonts w:ascii="Calibri" w:eastAsia="Calibri" w:hAnsi="Calibri" w:cs="Calibri"/>
          <w:color w:val="000000" w:themeColor="text1"/>
        </w:rPr>
        <w:t xml:space="preserve">Please submit a cover letter outlining relevant skills and experience and the reasons you are interested in the position accompanied by a CV (max 4 pages) to: </w:t>
      </w:r>
      <w:hyperlink r:id="rId6">
        <w:r w:rsidRPr="01A34C40">
          <w:rPr>
            <w:rStyle w:val="Hyperlink"/>
            <w:rFonts w:ascii="Calibri" w:eastAsia="Calibri" w:hAnsi="Calibri" w:cs="Calibri"/>
          </w:rPr>
          <w:t>info@dublincitycommunitycoop.ie</w:t>
        </w:r>
      </w:hyperlink>
      <w:r w:rsidRPr="01A34C40">
        <w:rPr>
          <w:rFonts w:ascii="Calibri" w:eastAsia="Calibri" w:hAnsi="Calibri" w:cs="Calibri"/>
          <w:color w:val="000000" w:themeColor="text1"/>
        </w:rPr>
        <w:t xml:space="preserve"> . Please mark </w:t>
      </w:r>
      <w:r w:rsidRPr="01A34C40">
        <w:rPr>
          <w:rFonts w:ascii="Calibri" w:eastAsia="Calibri" w:hAnsi="Calibri" w:cs="Calibri"/>
          <w:b/>
          <w:bCs/>
          <w:color w:val="000000" w:themeColor="text1"/>
        </w:rPr>
        <w:t>Community Health Worker</w:t>
      </w:r>
      <w:r w:rsidRPr="01A34C40">
        <w:rPr>
          <w:rFonts w:ascii="Calibri" w:eastAsia="Calibri" w:hAnsi="Calibri" w:cs="Calibri"/>
          <w:color w:val="000000" w:themeColor="text1"/>
        </w:rPr>
        <w:t xml:space="preserve"> in the Subject box.</w:t>
      </w:r>
    </w:p>
    <w:p w14:paraId="1196AB72" w14:textId="77777777" w:rsidR="008D71E8" w:rsidRDefault="008D71E8" w:rsidP="008D71E8">
      <w:pPr>
        <w:rPr>
          <w:rFonts w:ascii="Calibri" w:eastAsia="Calibri" w:hAnsi="Calibri" w:cs="Calibri"/>
          <w:color w:val="000000" w:themeColor="text1"/>
        </w:rPr>
      </w:pPr>
      <w:r w:rsidRPr="01A34C40">
        <w:rPr>
          <w:rFonts w:ascii="Calibri" w:eastAsia="Calibri" w:hAnsi="Calibri" w:cs="Calibri"/>
          <w:color w:val="000000" w:themeColor="text1"/>
        </w:rPr>
        <w:t xml:space="preserve">Only candidates </w:t>
      </w:r>
      <w:proofErr w:type="gramStart"/>
      <w:r w:rsidRPr="01A34C40">
        <w:rPr>
          <w:rFonts w:ascii="Calibri" w:eastAsia="Calibri" w:hAnsi="Calibri" w:cs="Calibri"/>
          <w:color w:val="000000" w:themeColor="text1"/>
        </w:rPr>
        <w:t>short listed</w:t>
      </w:r>
      <w:proofErr w:type="gramEnd"/>
      <w:r w:rsidRPr="01A34C40">
        <w:rPr>
          <w:rFonts w:ascii="Calibri" w:eastAsia="Calibri" w:hAnsi="Calibri" w:cs="Calibri"/>
          <w:color w:val="000000" w:themeColor="text1"/>
        </w:rPr>
        <w:t xml:space="preserve"> for interview will be contacted.</w:t>
      </w:r>
    </w:p>
    <w:p w14:paraId="0512FB46" w14:textId="42B7F78F" w:rsidR="008D71E8" w:rsidRDefault="008D71E8" w:rsidP="008D71E8">
      <w:pPr>
        <w:rPr>
          <w:rFonts w:ascii="Calibri" w:eastAsia="Calibri" w:hAnsi="Calibri" w:cs="Calibri"/>
          <w:color w:val="000000" w:themeColor="text1"/>
        </w:rPr>
      </w:pPr>
      <w:r w:rsidRPr="01A34C40">
        <w:rPr>
          <w:rFonts w:ascii="Calibri" w:eastAsia="Calibri" w:hAnsi="Calibri" w:cs="Calibri"/>
          <w:b/>
          <w:bCs/>
          <w:color w:val="000000" w:themeColor="text1"/>
        </w:rPr>
        <w:t>Terms &amp; Conditions:</w:t>
      </w:r>
      <w:r w:rsidRPr="01A34C40">
        <w:rPr>
          <w:rFonts w:ascii="Calibri" w:eastAsia="Calibri" w:hAnsi="Calibri" w:cs="Calibri"/>
          <w:color w:val="000000" w:themeColor="text1"/>
        </w:rPr>
        <w:t xml:space="preserve"> A</w:t>
      </w:r>
      <w:r>
        <w:rPr>
          <w:rFonts w:ascii="Calibri" w:eastAsia="Calibri" w:hAnsi="Calibri" w:cs="Calibri"/>
          <w:color w:val="000000" w:themeColor="text1"/>
        </w:rPr>
        <w:t xml:space="preserve"> </w:t>
      </w:r>
      <w:r w:rsidRPr="01A34C40">
        <w:rPr>
          <w:rFonts w:ascii="Calibri" w:eastAsia="Calibri" w:hAnsi="Calibri" w:cs="Calibri"/>
          <w:color w:val="000000" w:themeColor="text1"/>
        </w:rPr>
        <w:t xml:space="preserve">salary commensurate with experience will apply. The </w:t>
      </w:r>
      <w:r w:rsidR="005C0BB9">
        <w:rPr>
          <w:rFonts w:ascii="Calibri" w:eastAsia="Calibri" w:hAnsi="Calibri" w:cs="Calibri"/>
          <w:color w:val="000000" w:themeColor="text1"/>
        </w:rPr>
        <w:t>Healthy Communities</w:t>
      </w:r>
      <w:r w:rsidRPr="01A34C40">
        <w:rPr>
          <w:rFonts w:ascii="Calibri" w:eastAsia="Calibri" w:hAnsi="Calibri" w:cs="Calibri"/>
          <w:color w:val="000000" w:themeColor="text1"/>
        </w:rPr>
        <w:t xml:space="preserve"> Project is for 12 months from 1st December </w:t>
      </w:r>
      <w:r w:rsidR="00813092">
        <w:rPr>
          <w:rFonts w:ascii="Calibri" w:eastAsia="Calibri" w:hAnsi="Calibri" w:cs="Calibri"/>
          <w:color w:val="000000" w:themeColor="text1"/>
        </w:rPr>
        <w:t xml:space="preserve">to </w:t>
      </w:r>
      <w:r w:rsidRPr="01A34C40">
        <w:rPr>
          <w:rFonts w:ascii="Calibri" w:eastAsia="Calibri" w:hAnsi="Calibri" w:cs="Calibri"/>
          <w:color w:val="000000" w:themeColor="text1"/>
        </w:rPr>
        <w:t>30th November and is funded by the HSE</w:t>
      </w:r>
      <w:r w:rsidR="00813092">
        <w:rPr>
          <w:rFonts w:ascii="Calibri" w:eastAsia="Calibri" w:hAnsi="Calibri" w:cs="Calibri"/>
          <w:color w:val="000000" w:themeColor="text1"/>
        </w:rPr>
        <w:t xml:space="preserve"> </w:t>
      </w:r>
      <w:proofErr w:type="spellStart"/>
      <w:r w:rsidR="00813092">
        <w:rPr>
          <w:rFonts w:ascii="Calibri" w:eastAsia="Calibri" w:hAnsi="Calibri" w:cs="Calibri"/>
          <w:color w:val="000000" w:themeColor="text1"/>
        </w:rPr>
        <w:t>Sláintecare</w:t>
      </w:r>
      <w:proofErr w:type="spellEnd"/>
      <w:r w:rsidR="00813092">
        <w:rPr>
          <w:rFonts w:ascii="Calibri" w:eastAsia="Calibri" w:hAnsi="Calibri" w:cs="Calibri"/>
          <w:color w:val="000000" w:themeColor="text1"/>
        </w:rPr>
        <w:t xml:space="preserve"> Healthy Communities </w:t>
      </w:r>
      <w:proofErr w:type="spellStart"/>
      <w:r w:rsidR="00813092">
        <w:rPr>
          <w:rFonts w:ascii="Calibri" w:eastAsia="Calibri" w:hAnsi="Calibri" w:cs="Calibri"/>
          <w:color w:val="000000" w:themeColor="text1"/>
        </w:rPr>
        <w:t>Programme</w:t>
      </w:r>
      <w:proofErr w:type="spellEnd"/>
      <w:r w:rsidRPr="01A34C40">
        <w:rPr>
          <w:rFonts w:ascii="Calibri" w:eastAsia="Calibri" w:hAnsi="Calibri" w:cs="Calibri"/>
          <w:color w:val="000000" w:themeColor="text1"/>
        </w:rPr>
        <w:t>. The continuation of the project beyond 30th November will be funding dependent.</w:t>
      </w:r>
    </w:p>
    <w:p w14:paraId="443E697F" w14:textId="399379D7" w:rsidR="008D71E8" w:rsidRPr="008D1F4B" w:rsidRDefault="008D71E8" w:rsidP="008D71E8">
      <w:pPr>
        <w:rPr>
          <w:rFonts w:eastAsia="Calibri" w:cstheme="minorHAnsi"/>
          <w:color w:val="000000" w:themeColor="text1"/>
        </w:rPr>
      </w:pPr>
      <w:r w:rsidRPr="01A34C40">
        <w:rPr>
          <w:rFonts w:ascii="Calibri" w:eastAsia="Calibri" w:hAnsi="Calibri" w:cs="Calibri"/>
          <w:b/>
          <w:bCs/>
          <w:color w:val="000000" w:themeColor="text1"/>
        </w:rPr>
        <w:t>The work location:</w:t>
      </w:r>
      <w:r w:rsidRPr="01A34C40">
        <w:rPr>
          <w:rFonts w:ascii="Calibri" w:eastAsia="Calibri" w:hAnsi="Calibri" w:cs="Calibri"/>
          <w:color w:val="000000" w:themeColor="text1"/>
        </w:rPr>
        <w:t xml:space="preserve"> a combination of Dublin 1 (</w:t>
      </w:r>
      <w:proofErr w:type="gramStart"/>
      <w:r w:rsidRPr="01A34C40">
        <w:rPr>
          <w:rFonts w:ascii="Calibri" w:eastAsia="Calibri" w:hAnsi="Calibri" w:cs="Calibri"/>
          <w:color w:val="000000" w:themeColor="text1"/>
        </w:rPr>
        <w:t>north east</w:t>
      </w:r>
      <w:proofErr w:type="gramEnd"/>
      <w:r w:rsidRPr="01A34C40">
        <w:rPr>
          <w:rFonts w:ascii="Calibri" w:eastAsia="Calibri" w:hAnsi="Calibri" w:cs="Calibri"/>
          <w:color w:val="000000" w:themeColor="text1"/>
        </w:rPr>
        <w:t xml:space="preserve"> inner city) and</w:t>
      </w:r>
      <w:r w:rsidR="008948FF">
        <w:rPr>
          <w:rFonts w:ascii="Calibri" w:eastAsia="Calibri" w:hAnsi="Calibri" w:cs="Calibri"/>
          <w:color w:val="000000" w:themeColor="text1"/>
        </w:rPr>
        <w:t xml:space="preserve"> occasional</w:t>
      </w:r>
      <w:r w:rsidRPr="01A34C40">
        <w:rPr>
          <w:rFonts w:ascii="Calibri" w:eastAsia="Calibri" w:hAnsi="Calibri" w:cs="Calibri"/>
          <w:color w:val="000000" w:themeColor="text1"/>
        </w:rPr>
        <w:t xml:space="preserve"> working from home. </w:t>
      </w:r>
      <w:r w:rsidRPr="008D1F4B">
        <w:rPr>
          <w:rFonts w:eastAsia="Calibri" w:cstheme="minorHAnsi"/>
          <w:color w:val="000000" w:themeColor="text1"/>
        </w:rPr>
        <w:t xml:space="preserve">As such </w:t>
      </w:r>
      <w:r w:rsidRPr="008D1F4B">
        <w:rPr>
          <w:rFonts w:eastAsia="Times New Roman" w:cstheme="minorHAnsi"/>
          <w:color w:val="000000" w:themeColor="text1"/>
        </w:rPr>
        <w:t>interested candidates must be able to work effectively and seamlessly from home</w:t>
      </w:r>
      <w:r>
        <w:rPr>
          <w:rFonts w:eastAsia="Times New Roman" w:cstheme="minorHAnsi"/>
          <w:color w:val="000000" w:themeColor="text1"/>
        </w:rPr>
        <w:t xml:space="preserve"> when this is required</w:t>
      </w:r>
      <w:r w:rsidR="00D20FFE">
        <w:rPr>
          <w:rFonts w:eastAsia="Times New Roman" w:cstheme="minorHAnsi"/>
          <w:color w:val="000000" w:themeColor="text1"/>
        </w:rPr>
        <w:t>.</w:t>
      </w:r>
    </w:p>
    <w:p w14:paraId="29620867" w14:textId="77777777" w:rsidR="008D71E8" w:rsidRDefault="008D71E8" w:rsidP="008D71E8">
      <w:pPr>
        <w:rPr>
          <w:rFonts w:ascii="Calibri" w:eastAsia="Calibri" w:hAnsi="Calibri" w:cs="Calibri"/>
          <w:color w:val="000000" w:themeColor="text1"/>
        </w:rPr>
      </w:pPr>
      <w:r w:rsidRPr="01A34C40">
        <w:rPr>
          <w:rFonts w:ascii="Calibri" w:eastAsia="Calibri" w:hAnsi="Calibri" w:cs="Calibri"/>
          <w:color w:val="000000" w:themeColor="text1"/>
        </w:rPr>
        <w:t>A three</w:t>
      </w:r>
      <w:r>
        <w:rPr>
          <w:rFonts w:ascii="Calibri" w:eastAsia="Calibri" w:hAnsi="Calibri" w:cs="Calibri"/>
          <w:color w:val="000000" w:themeColor="text1"/>
        </w:rPr>
        <w:t>-</w:t>
      </w:r>
      <w:r w:rsidRPr="01A34C40">
        <w:rPr>
          <w:rFonts w:ascii="Calibri" w:eastAsia="Calibri" w:hAnsi="Calibri" w:cs="Calibri"/>
          <w:color w:val="000000" w:themeColor="text1"/>
        </w:rPr>
        <w:t>month probationary period will apply.</w:t>
      </w:r>
    </w:p>
    <w:p w14:paraId="30E91409" w14:textId="39E33AEB" w:rsidR="008D71E8" w:rsidRDefault="008D71E8" w:rsidP="008D71E8">
      <w:pPr>
        <w:rPr>
          <w:rFonts w:ascii="Calibri" w:eastAsia="Calibri" w:hAnsi="Calibri" w:cs="Calibri"/>
          <w:color w:val="000000" w:themeColor="text1"/>
        </w:rPr>
      </w:pPr>
      <w:r w:rsidRPr="01A34C40">
        <w:rPr>
          <w:rFonts w:ascii="Calibri" w:eastAsia="Calibri" w:hAnsi="Calibri" w:cs="Calibri"/>
          <w:b/>
          <w:bCs/>
          <w:color w:val="000000" w:themeColor="text1"/>
        </w:rPr>
        <w:t>Enquiries to</w:t>
      </w:r>
      <w:r w:rsidRPr="01A34C40">
        <w:rPr>
          <w:rFonts w:ascii="Calibri" w:eastAsia="Calibri" w:hAnsi="Calibri" w:cs="Calibri"/>
          <w:color w:val="000000" w:themeColor="text1"/>
        </w:rPr>
        <w:t xml:space="preserve">: </w:t>
      </w:r>
      <w:r w:rsidR="00C006D3">
        <w:rPr>
          <w:rFonts w:ascii="Calibri" w:eastAsia="Calibri" w:hAnsi="Calibri" w:cs="Calibri"/>
          <w:color w:val="000000" w:themeColor="text1"/>
        </w:rPr>
        <w:t>Noel Wardick</w:t>
      </w:r>
      <w:r w:rsidRPr="01A34C40">
        <w:rPr>
          <w:rFonts w:ascii="Calibri" w:eastAsia="Calibri" w:hAnsi="Calibri" w:cs="Calibri"/>
          <w:color w:val="000000" w:themeColor="text1"/>
        </w:rPr>
        <w:t xml:space="preserve"> at the above email address</w:t>
      </w:r>
    </w:p>
    <w:p w14:paraId="78B27515" w14:textId="77777777" w:rsidR="008D71E8" w:rsidRDefault="008D71E8" w:rsidP="008D71E8">
      <w:pPr>
        <w:rPr>
          <w:rFonts w:ascii="Calibri" w:eastAsia="Calibri" w:hAnsi="Calibri" w:cs="Calibri"/>
        </w:rPr>
      </w:pPr>
      <w:r w:rsidRPr="01A34C40">
        <w:rPr>
          <w:rFonts w:ascii="Calibri" w:eastAsia="Calibri" w:hAnsi="Calibri" w:cs="Calibri"/>
          <w:color w:val="000000" w:themeColor="text1"/>
        </w:rPr>
        <w:lastRenderedPageBreak/>
        <w:t xml:space="preserve">Further information on Dublin City Community Co-operative is available at </w:t>
      </w:r>
      <w:hyperlink>
        <w:r w:rsidRPr="01A34C40">
          <w:rPr>
            <w:rStyle w:val="Hyperlink"/>
            <w:rFonts w:ascii="Calibri" w:eastAsia="Calibri" w:hAnsi="Calibri" w:cs="Calibri"/>
          </w:rPr>
          <w:t>www.dublincitycommunitycoop.ie</w:t>
        </w:r>
      </w:hyperlink>
      <w:r w:rsidRPr="01A34C40">
        <w:rPr>
          <w:rFonts w:ascii="Calibri" w:eastAsia="Calibri" w:hAnsi="Calibri" w:cs="Calibri"/>
          <w:color w:val="000000" w:themeColor="text1"/>
        </w:rPr>
        <w:t xml:space="preserve"> and our Facebook page at </w:t>
      </w:r>
      <w:hyperlink r:id="rId7">
        <w:r w:rsidRPr="01A34C40">
          <w:rPr>
            <w:rStyle w:val="Hyperlink"/>
            <w:rFonts w:ascii="Calibri" w:eastAsia="Calibri" w:hAnsi="Calibri" w:cs="Calibri"/>
          </w:rPr>
          <w:t>https://www.facebook.com/DublinCityCommunityCoop/?ref=bookmarks</w:t>
        </w:r>
      </w:hyperlink>
    </w:p>
    <w:p w14:paraId="7142A255" w14:textId="56FA49B7" w:rsidR="008D71E8" w:rsidRPr="008B7BBD" w:rsidRDefault="008B7BBD" w:rsidP="008D71E8">
      <w:pPr>
        <w:rPr>
          <w:rFonts w:ascii="Calibri" w:eastAsia="Calibri" w:hAnsi="Calibri" w:cs="Calibri"/>
          <w:b/>
          <w:bCs/>
          <w:color w:val="000000" w:themeColor="text1"/>
        </w:rPr>
      </w:pPr>
      <w:r w:rsidRPr="008B7BBD">
        <w:rPr>
          <w:rFonts w:ascii="Calibri" w:eastAsia="Calibri" w:hAnsi="Calibri" w:cs="Calibri"/>
          <w:b/>
          <w:bCs/>
          <w:color w:val="000000" w:themeColor="text1"/>
        </w:rPr>
        <w:t>A brief explanatory note on the Healthy Communities Project is below:</w:t>
      </w:r>
    </w:p>
    <w:p w14:paraId="2E34CDB8" w14:textId="7F23329F" w:rsidR="0077323D" w:rsidRDefault="2D656A79" w:rsidP="01A34C40">
      <w:pPr>
        <w:spacing w:after="0" w:line="276" w:lineRule="auto"/>
        <w:jc w:val="both"/>
        <w:rPr>
          <w:rFonts w:ascii="Calibri" w:eastAsia="Calibri" w:hAnsi="Calibri" w:cs="Calibri"/>
          <w:b/>
          <w:bCs/>
          <w:color w:val="000000" w:themeColor="text1"/>
          <w:lang w:val="en-GB"/>
        </w:rPr>
      </w:pPr>
      <w:r w:rsidRPr="01A34C40">
        <w:rPr>
          <w:rFonts w:ascii="Calibri" w:eastAsia="Calibri" w:hAnsi="Calibri" w:cs="Calibri"/>
          <w:b/>
          <w:bCs/>
          <w:color w:val="000000" w:themeColor="text1"/>
          <w:lang w:val="en-GB"/>
        </w:rPr>
        <w:t>Project Goal</w:t>
      </w:r>
    </w:p>
    <w:p w14:paraId="12BD6627" w14:textId="23091FB4" w:rsidR="0077323D" w:rsidRDefault="42EE9815" w:rsidP="01A34C40">
      <w:pPr>
        <w:spacing w:after="0" w:line="240" w:lineRule="auto"/>
        <w:jc w:val="both"/>
        <w:rPr>
          <w:rFonts w:ascii="Calibri" w:eastAsia="Calibri" w:hAnsi="Calibri" w:cs="Calibri"/>
          <w:color w:val="000000" w:themeColor="text1"/>
          <w:lang w:val="en-GB"/>
        </w:rPr>
      </w:pPr>
      <w:r w:rsidRPr="01A34C40">
        <w:rPr>
          <w:rFonts w:ascii="Calibri" w:eastAsia="Calibri" w:hAnsi="Calibri" w:cs="Calibri"/>
          <w:color w:val="000000" w:themeColor="text1"/>
          <w:lang w:val="en-GB"/>
        </w:rPr>
        <w:t>Implement a sustainable model which w</w:t>
      </w:r>
      <w:r w:rsidR="00FF424E">
        <w:rPr>
          <w:rFonts w:ascii="Calibri" w:eastAsia="Calibri" w:hAnsi="Calibri" w:cs="Calibri"/>
          <w:color w:val="000000" w:themeColor="text1"/>
          <w:lang w:val="en-GB"/>
        </w:rPr>
        <w:t>ill</w:t>
      </w:r>
      <w:r w:rsidRPr="01A34C40">
        <w:rPr>
          <w:rFonts w:ascii="Calibri" w:eastAsia="Calibri" w:hAnsi="Calibri" w:cs="Calibri"/>
          <w:color w:val="000000" w:themeColor="text1"/>
          <w:lang w:val="en-GB"/>
        </w:rPr>
        <w:t xml:space="preserve"> support the community to develop more positive health behaviours, improve health literacy, develop social supports and increase uptake of screening and immunisation services which will have a </w:t>
      </w:r>
      <w:proofErr w:type="gramStart"/>
      <w:r w:rsidRPr="01A34C40">
        <w:rPr>
          <w:rFonts w:ascii="Calibri" w:eastAsia="Calibri" w:hAnsi="Calibri" w:cs="Calibri"/>
          <w:color w:val="000000" w:themeColor="text1"/>
          <w:lang w:val="en-GB"/>
        </w:rPr>
        <w:t>long term</w:t>
      </w:r>
      <w:proofErr w:type="gramEnd"/>
      <w:r w:rsidRPr="01A34C40">
        <w:rPr>
          <w:rFonts w:ascii="Calibri" w:eastAsia="Calibri" w:hAnsi="Calibri" w:cs="Calibri"/>
          <w:color w:val="000000" w:themeColor="text1"/>
          <w:lang w:val="en-GB"/>
        </w:rPr>
        <w:t xml:space="preserve"> impact on their health in an effort to reduce the health inequalities experienced by the community of the North East Inner City.</w:t>
      </w:r>
    </w:p>
    <w:p w14:paraId="4162CC86" w14:textId="5F178966" w:rsidR="0077323D" w:rsidRDefault="0077323D" w:rsidP="01A34C40">
      <w:pPr>
        <w:spacing w:after="0" w:line="240" w:lineRule="auto"/>
        <w:jc w:val="both"/>
        <w:rPr>
          <w:rFonts w:ascii="Calibri" w:eastAsia="Calibri" w:hAnsi="Calibri" w:cs="Calibri"/>
          <w:color w:val="000000" w:themeColor="text1"/>
          <w:lang w:val="en-GB"/>
        </w:rPr>
      </w:pPr>
    </w:p>
    <w:p w14:paraId="29CB53FD" w14:textId="50E01805" w:rsidR="0077323D" w:rsidRDefault="48BE5349" w:rsidP="01A34C40">
      <w:pPr>
        <w:spacing w:after="0" w:line="240" w:lineRule="auto"/>
        <w:jc w:val="both"/>
        <w:rPr>
          <w:rFonts w:ascii="Calibri" w:eastAsia="Calibri" w:hAnsi="Calibri" w:cs="Calibri"/>
          <w:b/>
          <w:bCs/>
          <w:color w:val="000000" w:themeColor="text1"/>
          <w:lang w:val="en-GB"/>
        </w:rPr>
      </w:pPr>
      <w:r w:rsidRPr="01A34C40">
        <w:rPr>
          <w:rFonts w:ascii="Calibri" w:eastAsia="Calibri" w:hAnsi="Calibri" w:cs="Calibri"/>
          <w:b/>
          <w:bCs/>
          <w:color w:val="000000" w:themeColor="text1"/>
          <w:lang w:val="en-GB"/>
        </w:rPr>
        <w:t>Project Objectives</w:t>
      </w:r>
    </w:p>
    <w:p w14:paraId="55F5BD43" w14:textId="62034AE5" w:rsidR="0077323D" w:rsidRDefault="42EE9815" w:rsidP="01A34C40">
      <w:pPr>
        <w:pStyle w:val="ListParagraph"/>
        <w:numPr>
          <w:ilvl w:val="0"/>
          <w:numId w:val="4"/>
        </w:numPr>
        <w:jc w:val="both"/>
        <w:rPr>
          <w:rFonts w:eastAsiaTheme="minorEastAsia"/>
          <w:color w:val="000000" w:themeColor="text1"/>
          <w:lang w:val="en-GB"/>
        </w:rPr>
      </w:pPr>
      <w:r w:rsidRPr="01A34C40">
        <w:rPr>
          <w:rFonts w:ascii="Calibri" w:eastAsia="Calibri" w:hAnsi="Calibri" w:cs="Calibri"/>
          <w:color w:val="000000" w:themeColor="text1"/>
          <w:lang w:val="en-GB"/>
        </w:rPr>
        <w:t xml:space="preserve">To develop sustainable partnerships with relevant statutory, non-governmental and community and voluntary organisations including General Practitioners, Primary Care, Mental Health Services and Dublin City Council. </w:t>
      </w:r>
    </w:p>
    <w:p w14:paraId="16ADB898" w14:textId="09898AB8" w:rsidR="0077323D" w:rsidRDefault="00FF424E" w:rsidP="01A34C40">
      <w:pPr>
        <w:pStyle w:val="ListParagraph"/>
        <w:numPr>
          <w:ilvl w:val="0"/>
          <w:numId w:val="4"/>
        </w:numPr>
        <w:jc w:val="both"/>
        <w:rPr>
          <w:rFonts w:eastAsiaTheme="minorEastAsia"/>
          <w:color w:val="000000" w:themeColor="text1"/>
          <w:lang w:val="en-GB"/>
        </w:rPr>
      </w:pPr>
      <w:r>
        <w:rPr>
          <w:rFonts w:ascii="Calibri" w:eastAsia="Calibri" w:hAnsi="Calibri" w:cs="Calibri"/>
          <w:color w:val="000000" w:themeColor="text1"/>
          <w:lang w:val="en-GB"/>
        </w:rPr>
        <w:t>To s</w:t>
      </w:r>
      <w:r w:rsidR="42EE9815" w:rsidRPr="01A34C40">
        <w:rPr>
          <w:rFonts w:ascii="Calibri" w:eastAsia="Calibri" w:hAnsi="Calibri" w:cs="Calibri"/>
          <w:color w:val="000000" w:themeColor="text1"/>
          <w:lang w:val="en-GB"/>
        </w:rPr>
        <w:t>upport local people who have an interest in health issues to become a resource within their local community.</w:t>
      </w:r>
    </w:p>
    <w:p w14:paraId="487F4E1D" w14:textId="185CC8B0" w:rsidR="0077323D" w:rsidRDefault="00FF424E" w:rsidP="01A34C40">
      <w:pPr>
        <w:pStyle w:val="ListParagraph"/>
        <w:numPr>
          <w:ilvl w:val="0"/>
          <w:numId w:val="4"/>
        </w:numPr>
        <w:jc w:val="both"/>
        <w:rPr>
          <w:rFonts w:eastAsiaTheme="minorEastAsia"/>
          <w:color w:val="000000" w:themeColor="text1"/>
          <w:lang w:val="en-GB"/>
        </w:rPr>
      </w:pPr>
      <w:r>
        <w:rPr>
          <w:rFonts w:ascii="Calibri" w:eastAsia="Calibri" w:hAnsi="Calibri" w:cs="Calibri"/>
          <w:color w:val="000000" w:themeColor="text1"/>
          <w:lang w:val="en-GB"/>
        </w:rPr>
        <w:t>To d</w:t>
      </w:r>
      <w:r w:rsidR="42EE9815" w:rsidRPr="01A34C40">
        <w:rPr>
          <w:rFonts w:ascii="Calibri" w:eastAsia="Calibri" w:hAnsi="Calibri" w:cs="Calibri"/>
          <w:color w:val="000000" w:themeColor="text1"/>
          <w:lang w:val="en-GB"/>
        </w:rPr>
        <w:t>evelop capacity in the local community to reach out to individuals and families most at risk from health inequalities.</w:t>
      </w:r>
    </w:p>
    <w:p w14:paraId="1627D1D1" w14:textId="1D76C50F" w:rsidR="0077323D" w:rsidRDefault="00FF424E" w:rsidP="01A34C40">
      <w:pPr>
        <w:pStyle w:val="ListParagraph"/>
        <w:numPr>
          <w:ilvl w:val="0"/>
          <w:numId w:val="4"/>
        </w:numPr>
        <w:jc w:val="both"/>
        <w:rPr>
          <w:rFonts w:eastAsiaTheme="minorEastAsia"/>
          <w:color w:val="000000" w:themeColor="text1"/>
          <w:lang w:val="en-GB"/>
        </w:rPr>
      </w:pPr>
      <w:r>
        <w:rPr>
          <w:rFonts w:ascii="Calibri" w:eastAsia="Calibri" w:hAnsi="Calibri" w:cs="Calibri"/>
          <w:color w:val="000000" w:themeColor="text1"/>
          <w:lang w:val="en-GB"/>
        </w:rPr>
        <w:t>To p</w:t>
      </w:r>
      <w:r w:rsidR="42EE9815" w:rsidRPr="01A34C40">
        <w:rPr>
          <w:rFonts w:ascii="Calibri" w:eastAsia="Calibri" w:hAnsi="Calibri" w:cs="Calibri"/>
          <w:color w:val="000000" w:themeColor="text1"/>
          <w:lang w:val="en-GB"/>
        </w:rPr>
        <w:t>romot</w:t>
      </w:r>
      <w:r>
        <w:rPr>
          <w:rFonts w:ascii="Calibri" w:eastAsia="Calibri" w:hAnsi="Calibri" w:cs="Calibri"/>
          <w:color w:val="000000" w:themeColor="text1"/>
          <w:lang w:val="en-GB"/>
        </w:rPr>
        <w:t>e</w:t>
      </w:r>
      <w:r w:rsidR="42EE9815" w:rsidRPr="01A34C40">
        <w:rPr>
          <w:rFonts w:ascii="Calibri" w:eastAsia="Calibri" w:hAnsi="Calibri" w:cs="Calibri"/>
          <w:color w:val="000000" w:themeColor="text1"/>
          <w:lang w:val="en-GB"/>
        </w:rPr>
        <w:t xml:space="preserve"> participation in the community in activities which improve the health and wellbeing of the local community and supporting them to access services which address their health needs.</w:t>
      </w:r>
    </w:p>
    <w:p w14:paraId="1A549626" w14:textId="0DC01D17" w:rsidR="0077323D" w:rsidRDefault="00FF424E" w:rsidP="01A34C40">
      <w:pPr>
        <w:pStyle w:val="ListParagraph"/>
        <w:numPr>
          <w:ilvl w:val="0"/>
          <w:numId w:val="4"/>
        </w:numPr>
        <w:jc w:val="both"/>
        <w:rPr>
          <w:rFonts w:eastAsiaTheme="minorEastAsia"/>
          <w:color w:val="000000" w:themeColor="text1"/>
          <w:lang w:val="en-GB"/>
        </w:rPr>
      </w:pPr>
      <w:r>
        <w:rPr>
          <w:rFonts w:ascii="Calibri" w:eastAsia="Calibri" w:hAnsi="Calibri" w:cs="Calibri"/>
          <w:color w:val="000000" w:themeColor="text1"/>
          <w:lang w:val="en-GB"/>
        </w:rPr>
        <w:t>To p</w:t>
      </w:r>
      <w:r w:rsidR="42EE9815" w:rsidRPr="01A34C40">
        <w:rPr>
          <w:rFonts w:ascii="Calibri" w:eastAsia="Calibri" w:hAnsi="Calibri" w:cs="Calibri"/>
          <w:color w:val="000000" w:themeColor="text1"/>
          <w:lang w:val="en-GB"/>
        </w:rPr>
        <w:t>rovid</w:t>
      </w:r>
      <w:r>
        <w:rPr>
          <w:rFonts w:ascii="Calibri" w:eastAsia="Calibri" w:hAnsi="Calibri" w:cs="Calibri"/>
          <w:color w:val="000000" w:themeColor="text1"/>
          <w:lang w:val="en-GB"/>
        </w:rPr>
        <w:t>e</w:t>
      </w:r>
      <w:r w:rsidR="42EE9815" w:rsidRPr="01A34C40">
        <w:rPr>
          <w:rFonts w:ascii="Calibri" w:eastAsia="Calibri" w:hAnsi="Calibri" w:cs="Calibri"/>
          <w:color w:val="000000" w:themeColor="text1"/>
          <w:lang w:val="en-GB"/>
        </w:rPr>
        <w:t xml:space="preserve"> a range of programmes to support tobacco cessation, healthy eating and reduce stress.</w:t>
      </w:r>
    </w:p>
    <w:p w14:paraId="02507C75" w14:textId="0C5A3BF9" w:rsidR="0077323D" w:rsidRDefault="00FF424E" w:rsidP="01A34C40">
      <w:pPr>
        <w:pStyle w:val="ListParagraph"/>
        <w:numPr>
          <w:ilvl w:val="0"/>
          <w:numId w:val="4"/>
        </w:numPr>
        <w:jc w:val="both"/>
        <w:rPr>
          <w:rFonts w:eastAsiaTheme="minorEastAsia"/>
          <w:color w:val="000000" w:themeColor="text1"/>
          <w:lang w:val="en-GB"/>
        </w:rPr>
      </w:pPr>
      <w:r>
        <w:rPr>
          <w:rFonts w:ascii="Calibri" w:eastAsia="Calibri" w:hAnsi="Calibri" w:cs="Calibri"/>
          <w:color w:val="000000" w:themeColor="text1"/>
          <w:lang w:val="en-GB"/>
        </w:rPr>
        <w:t>To a</w:t>
      </w:r>
      <w:r w:rsidR="42EE9815" w:rsidRPr="01A34C40">
        <w:rPr>
          <w:rFonts w:ascii="Calibri" w:eastAsia="Calibri" w:hAnsi="Calibri" w:cs="Calibri"/>
          <w:color w:val="000000" w:themeColor="text1"/>
          <w:lang w:val="en-GB"/>
        </w:rPr>
        <w:t>dopt a community development approach to promoting knowledge and skills among target groups to improve health literacy</w:t>
      </w:r>
      <w:r>
        <w:rPr>
          <w:rFonts w:ascii="Calibri" w:eastAsia="Calibri" w:hAnsi="Calibri" w:cs="Calibri"/>
          <w:color w:val="000000" w:themeColor="text1"/>
          <w:lang w:val="en-GB"/>
        </w:rPr>
        <w:t xml:space="preserve"> for</w:t>
      </w:r>
      <w:r w:rsidR="42EE9815" w:rsidRPr="01A34C40">
        <w:rPr>
          <w:rFonts w:ascii="Calibri" w:eastAsia="Calibri" w:hAnsi="Calibri" w:cs="Calibri"/>
          <w:color w:val="000000" w:themeColor="text1"/>
          <w:lang w:val="en-GB"/>
        </w:rPr>
        <w:t xml:space="preserve"> those most at risk of health inequalities such as users of drug and alcohol services, homeless</w:t>
      </w:r>
      <w:r>
        <w:rPr>
          <w:rFonts w:ascii="Calibri" w:eastAsia="Calibri" w:hAnsi="Calibri" w:cs="Calibri"/>
          <w:color w:val="000000" w:themeColor="text1"/>
          <w:lang w:val="en-GB"/>
        </w:rPr>
        <w:t xml:space="preserve"> persons</w:t>
      </w:r>
      <w:r w:rsidR="42EE9815" w:rsidRPr="01A34C40">
        <w:rPr>
          <w:rFonts w:ascii="Calibri" w:eastAsia="Calibri" w:hAnsi="Calibri" w:cs="Calibri"/>
          <w:color w:val="000000" w:themeColor="text1"/>
          <w:lang w:val="en-GB"/>
        </w:rPr>
        <w:t>, minority ethnic groups and lone parents with young children.</w:t>
      </w:r>
    </w:p>
    <w:p w14:paraId="4B9FB87D" w14:textId="291205BC" w:rsidR="0077323D" w:rsidRDefault="00FF424E" w:rsidP="01A34C40">
      <w:pPr>
        <w:pStyle w:val="ListParagraph"/>
        <w:numPr>
          <w:ilvl w:val="0"/>
          <w:numId w:val="4"/>
        </w:numPr>
        <w:jc w:val="both"/>
        <w:rPr>
          <w:rFonts w:eastAsiaTheme="minorEastAsia"/>
          <w:color w:val="000000" w:themeColor="text1"/>
          <w:lang w:val="en-GB"/>
        </w:rPr>
      </w:pPr>
      <w:r>
        <w:rPr>
          <w:rFonts w:ascii="Calibri" w:eastAsia="Calibri" w:hAnsi="Calibri" w:cs="Calibri"/>
          <w:color w:val="000000" w:themeColor="text1"/>
          <w:lang w:val="en-GB"/>
        </w:rPr>
        <w:t>To p</w:t>
      </w:r>
      <w:r w:rsidR="42EE9815" w:rsidRPr="01A34C40">
        <w:rPr>
          <w:rFonts w:ascii="Calibri" w:eastAsia="Calibri" w:hAnsi="Calibri" w:cs="Calibri"/>
          <w:color w:val="000000" w:themeColor="text1"/>
          <w:lang w:val="en-GB"/>
        </w:rPr>
        <w:t>rovid</w:t>
      </w:r>
      <w:r>
        <w:rPr>
          <w:rFonts w:ascii="Calibri" w:eastAsia="Calibri" w:hAnsi="Calibri" w:cs="Calibri"/>
          <w:color w:val="000000" w:themeColor="text1"/>
          <w:lang w:val="en-GB"/>
        </w:rPr>
        <w:t>e</w:t>
      </w:r>
      <w:r w:rsidR="42EE9815" w:rsidRPr="01A34C40">
        <w:rPr>
          <w:rFonts w:ascii="Calibri" w:eastAsia="Calibri" w:hAnsi="Calibri" w:cs="Calibri"/>
          <w:color w:val="000000" w:themeColor="text1"/>
          <w:lang w:val="en-GB"/>
        </w:rPr>
        <w:t xml:space="preserve"> training to local people so they can promote primary healthcare interventions such as access to vaccinations, access to screening services and prevention programmes.</w:t>
      </w:r>
    </w:p>
    <w:p w14:paraId="253F78BC" w14:textId="5DE9CDEF" w:rsidR="0077323D" w:rsidRPr="000F04EC" w:rsidRDefault="42EE9815" w:rsidP="000F04EC">
      <w:pPr>
        <w:pStyle w:val="ListParagraph"/>
        <w:numPr>
          <w:ilvl w:val="0"/>
          <w:numId w:val="4"/>
        </w:numPr>
        <w:jc w:val="both"/>
        <w:rPr>
          <w:rFonts w:eastAsiaTheme="minorEastAsia"/>
          <w:color w:val="000000" w:themeColor="text1"/>
          <w:lang w:val="en-GB"/>
        </w:rPr>
      </w:pPr>
      <w:r w:rsidRPr="01A34C40">
        <w:rPr>
          <w:rFonts w:ascii="Calibri" w:eastAsia="Calibri" w:hAnsi="Calibri" w:cs="Calibri"/>
          <w:color w:val="000000" w:themeColor="text1"/>
          <w:lang w:val="en-GB"/>
        </w:rPr>
        <w:t xml:space="preserve">To develop a model of Social Prescribing within the area. </w:t>
      </w:r>
    </w:p>
    <w:p w14:paraId="1FA473C3" w14:textId="1781DD36" w:rsidR="0077323D" w:rsidRDefault="078DBA8A" w:rsidP="01A34C40">
      <w:pPr>
        <w:spacing w:after="0" w:line="276" w:lineRule="auto"/>
        <w:jc w:val="both"/>
        <w:rPr>
          <w:rFonts w:ascii="Calibri" w:eastAsia="Calibri" w:hAnsi="Calibri" w:cs="Calibri"/>
          <w:b/>
          <w:bCs/>
          <w:color w:val="000000" w:themeColor="text1"/>
          <w:lang w:val="en-GB"/>
        </w:rPr>
      </w:pPr>
      <w:r w:rsidRPr="01A34C40">
        <w:rPr>
          <w:rFonts w:ascii="Calibri" w:eastAsia="Calibri" w:hAnsi="Calibri" w:cs="Calibri"/>
          <w:b/>
          <w:bCs/>
          <w:color w:val="000000" w:themeColor="text1"/>
          <w:lang w:val="en-GB"/>
        </w:rPr>
        <w:t>Project Outcomes</w:t>
      </w:r>
    </w:p>
    <w:p w14:paraId="1D6463F4" w14:textId="12BF2809" w:rsidR="0077323D" w:rsidRDefault="42EE9815" w:rsidP="01A34C40">
      <w:pPr>
        <w:pStyle w:val="ListParagraph"/>
        <w:numPr>
          <w:ilvl w:val="0"/>
          <w:numId w:val="3"/>
        </w:numPr>
        <w:spacing w:after="200" w:line="276" w:lineRule="auto"/>
        <w:jc w:val="both"/>
        <w:rPr>
          <w:color w:val="000000" w:themeColor="text1"/>
          <w:lang w:val="en-GB"/>
        </w:rPr>
      </w:pPr>
      <w:r w:rsidRPr="01A34C40">
        <w:rPr>
          <w:rFonts w:ascii="Calibri" w:eastAsia="Calibri" w:hAnsi="Calibri" w:cs="Calibri"/>
          <w:color w:val="000000" w:themeColor="text1"/>
          <w:lang w:val="en-GB"/>
        </w:rPr>
        <w:t xml:space="preserve">Develop more positive health behaviours, improve health literacy and develop social supports which will have a </w:t>
      </w:r>
      <w:proofErr w:type="gramStart"/>
      <w:r w:rsidRPr="01A34C40">
        <w:rPr>
          <w:rFonts w:ascii="Calibri" w:eastAsia="Calibri" w:hAnsi="Calibri" w:cs="Calibri"/>
          <w:color w:val="000000" w:themeColor="text1"/>
          <w:lang w:val="en-GB"/>
        </w:rPr>
        <w:t>long term</w:t>
      </w:r>
      <w:proofErr w:type="gramEnd"/>
      <w:r w:rsidRPr="01A34C40">
        <w:rPr>
          <w:rFonts w:ascii="Calibri" w:eastAsia="Calibri" w:hAnsi="Calibri" w:cs="Calibri"/>
          <w:color w:val="000000" w:themeColor="text1"/>
          <w:lang w:val="en-GB"/>
        </w:rPr>
        <w:t xml:space="preserve"> impact on their health in an effort to reduce the health inequalities experienced by the community of the North East Inner City.</w:t>
      </w:r>
    </w:p>
    <w:p w14:paraId="725B7118" w14:textId="177E7316" w:rsidR="0077323D" w:rsidRDefault="42EE9815" w:rsidP="01A34C40">
      <w:pPr>
        <w:pStyle w:val="ListParagraph"/>
        <w:numPr>
          <w:ilvl w:val="0"/>
          <w:numId w:val="3"/>
        </w:numPr>
        <w:spacing w:after="200" w:line="276" w:lineRule="auto"/>
        <w:jc w:val="both"/>
        <w:rPr>
          <w:rFonts w:eastAsiaTheme="minorEastAsia"/>
          <w:color w:val="000000" w:themeColor="text1"/>
          <w:lang w:val="en-GB"/>
        </w:rPr>
      </w:pPr>
      <w:r w:rsidRPr="01A34C40">
        <w:rPr>
          <w:rFonts w:ascii="Calibri" w:eastAsia="Calibri" w:hAnsi="Calibri" w:cs="Calibri"/>
          <w:color w:val="000000" w:themeColor="text1"/>
          <w:lang w:val="en-IE"/>
        </w:rPr>
        <w:t>A robust</w:t>
      </w:r>
      <w:r w:rsidRPr="01A34C40">
        <w:rPr>
          <w:rFonts w:ascii="Times New Roman" w:eastAsia="Times New Roman" w:hAnsi="Times New Roman" w:cs="Times New Roman"/>
          <w:color w:val="000000" w:themeColor="text1"/>
          <w:lang w:val="en-IE"/>
        </w:rPr>
        <w:t xml:space="preserve"> </w:t>
      </w:r>
      <w:r w:rsidRPr="01A34C40">
        <w:rPr>
          <w:rFonts w:ascii="Calibri" w:eastAsia="Calibri" w:hAnsi="Calibri" w:cs="Calibri"/>
          <w:color w:val="000000" w:themeColor="text1"/>
          <w:lang w:val="en-IE"/>
        </w:rPr>
        <w:t>formative monitoring and evaluation mechanism that will capture the learning and measure the outcomes from the delivery of the Healthy Communities</w:t>
      </w:r>
      <w:r w:rsidR="00FF424E">
        <w:rPr>
          <w:rFonts w:ascii="Calibri" w:eastAsia="Calibri" w:hAnsi="Calibri" w:cs="Calibri"/>
          <w:color w:val="000000" w:themeColor="text1"/>
          <w:lang w:val="en-IE"/>
        </w:rPr>
        <w:t xml:space="preserve"> Project</w:t>
      </w:r>
      <w:r w:rsidRPr="01A34C40">
        <w:rPr>
          <w:rFonts w:ascii="Times New Roman" w:eastAsia="Times New Roman" w:hAnsi="Times New Roman" w:cs="Times New Roman"/>
          <w:color w:val="000000" w:themeColor="text1"/>
          <w:lang w:val="en-IE"/>
        </w:rPr>
        <w:t>.</w:t>
      </w:r>
    </w:p>
    <w:p w14:paraId="30D36480" w14:textId="3A6B1ED5" w:rsidR="0077323D" w:rsidRDefault="6FFE49C3" w:rsidP="01A34C40">
      <w:pPr>
        <w:rPr>
          <w:rFonts w:eastAsiaTheme="minorEastAsia"/>
          <w:color w:val="000000" w:themeColor="text1"/>
          <w:lang w:val="en-GB"/>
        </w:rPr>
      </w:pPr>
      <w:r w:rsidRPr="01A34C40">
        <w:rPr>
          <w:rFonts w:eastAsiaTheme="minorEastAsia"/>
          <w:color w:val="000000" w:themeColor="text1"/>
          <w:lang w:val="en-GB"/>
        </w:rPr>
        <w:t>The Project will contribute to the four main goals defined in the Healthy Ireland Framework (2013):</w:t>
      </w:r>
    </w:p>
    <w:p w14:paraId="2CA8B146" w14:textId="52C7519C" w:rsidR="0077323D" w:rsidRDefault="6FFE49C3" w:rsidP="01A34C40">
      <w:pPr>
        <w:pStyle w:val="ListParagraph"/>
        <w:numPr>
          <w:ilvl w:val="0"/>
          <w:numId w:val="2"/>
        </w:numPr>
        <w:rPr>
          <w:rFonts w:eastAsiaTheme="minorEastAsia"/>
          <w:color w:val="000000" w:themeColor="text1"/>
          <w:lang w:val="en-GB"/>
        </w:rPr>
      </w:pPr>
      <w:r w:rsidRPr="01A34C40">
        <w:rPr>
          <w:rFonts w:eastAsiaTheme="minorEastAsia"/>
          <w:color w:val="000000" w:themeColor="text1"/>
          <w:lang w:val="en-GB"/>
        </w:rPr>
        <w:t xml:space="preserve">Increase the proportion of people who are healthy at all stages of </w:t>
      </w:r>
      <w:proofErr w:type="gramStart"/>
      <w:r w:rsidRPr="01A34C40">
        <w:rPr>
          <w:rFonts w:eastAsiaTheme="minorEastAsia"/>
          <w:color w:val="000000" w:themeColor="text1"/>
          <w:lang w:val="en-GB"/>
        </w:rPr>
        <w:t>life</w:t>
      </w:r>
      <w:proofErr w:type="gramEnd"/>
    </w:p>
    <w:p w14:paraId="56C8DE6A" w14:textId="1E13F5E2" w:rsidR="0077323D" w:rsidRDefault="6FFE49C3" w:rsidP="01A34C40">
      <w:pPr>
        <w:pStyle w:val="ListParagraph"/>
        <w:numPr>
          <w:ilvl w:val="0"/>
          <w:numId w:val="2"/>
        </w:numPr>
        <w:rPr>
          <w:rFonts w:eastAsiaTheme="minorEastAsia"/>
          <w:color w:val="000000" w:themeColor="text1"/>
          <w:lang w:val="en-GB"/>
        </w:rPr>
      </w:pPr>
      <w:r w:rsidRPr="01A34C40">
        <w:rPr>
          <w:rFonts w:eastAsiaTheme="minorEastAsia"/>
          <w:color w:val="000000" w:themeColor="text1"/>
          <w:lang w:val="en-GB"/>
        </w:rPr>
        <w:t xml:space="preserve">Reduce health </w:t>
      </w:r>
      <w:proofErr w:type="gramStart"/>
      <w:r w:rsidRPr="01A34C40">
        <w:rPr>
          <w:rFonts w:eastAsiaTheme="minorEastAsia"/>
          <w:color w:val="000000" w:themeColor="text1"/>
          <w:lang w:val="en-GB"/>
        </w:rPr>
        <w:t>inequalities</w:t>
      </w:r>
      <w:proofErr w:type="gramEnd"/>
    </w:p>
    <w:p w14:paraId="3904951A" w14:textId="77777777" w:rsidR="00DD7AE1" w:rsidRDefault="6FFE49C3" w:rsidP="00DD7AE1">
      <w:pPr>
        <w:pStyle w:val="ListParagraph"/>
        <w:numPr>
          <w:ilvl w:val="0"/>
          <w:numId w:val="2"/>
        </w:numPr>
        <w:rPr>
          <w:rFonts w:eastAsiaTheme="minorEastAsia"/>
          <w:color w:val="000000" w:themeColor="text1"/>
          <w:lang w:val="en-GB"/>
        </w:rPr>
      </w:pPr>
      <w:r w:rsidRPr="01A34C40">
        <w:rPr>
          <w:rFonts w:eastAsiaTheme="minorEastAsia"/>
          <w:color w:val="000000" w:themeColor="text1"/>
          <w:lang w:val="en-GB"/>
        </w:rPr>
        <w:t xml:space="preserve">Protect the public from threats to health &amp; </w:t>
      </w:r>
      <w:proofErr w:type="gramStart"/>
      <w:r w:rsidRPr="01A34C40">
        <w:rPr>
          <w:rFonts w:eastAsiaTheme="minorEastAsia"/>
          <w:color w:val="000000" w:themeColor="text1"/>
          <w:lang w:val="en-GB"/>
        </w:rPr>
        <w:t>well-being</w:t>
      </w:r>
      <w:proofErr w:type="gramEnd"/>
    </w:p>
    <w:p w14:paraId="1DEE8A4C" w14:textId="29FF0F8E" w:rsidR="0077323D" w:rsidRPr="00DD7AE1" w:rsidRDefault="6FFE49C3" w:rsidP="00DD7AE1">
      <w:pPr>
        <w:pStyle w:val="ListParagraph"/>
        <w:numPr>
          <w:ilvl w:val="0"/>
          <w:numId w:val="2"/>
        </w:numPr>
        <w:rPr>
          <w:rFonts w:eastAsiaTheme="minorEastAsia"/>
          <w:color w:val="000000" w:themeColor="text1"/>
          <w:lang w:val="en-GB"/>
        </w:rPr>
      </w:pPr>
      <w:r w:rsidRPr="00DD7AE1">
        <w:rPr>
          <w:rFonts w:eastAsiaTheme="minorEastAsia"/>
          <w:color w:val="000000" w:themeColor="text1"/>
          <w:lang w:val="en-GB"/>
        </w:rPr>
        <w:t xml:space="preserve">Create an environment where every individual and sector of society can play their part in </w:t>
      </w:r>
      <w:r w:rsidR="00285F3D" w:rsidRPr="00DD7AE1">
        <w:rPr>
          <w:rFonts w:ascii="Calibri" w:hAnsi="Calibri" w:cs="Calibri"/>
          <w:lang w:val="en"/>
        </w:rPr>
        <w:t xml:space="preserve">achieving a healthy </w:t>
      </w:r>
      <w:proofErr w:type="gramStart"/>
      <w:r w:rsidR="00285F3D" w:rsidRPr="00DD7AE1">
        <w:rPr>
          <w:rFonts w:ascii="Calibri" w:hAnsi="Calibri" w:cs="Calibri"/>
          <w:lang w:val="en"/>
        </w:rPr>
        <w:t>Ireland</w:t>
      </w:r>
      <w:proofErr w:type="gramEnd"/>
    </w:p>
    <w:p w14:paraId="2C078E63" w14:textId="6D4102A1" w:rsidR="0077323D" w:rsidRDefault="0077323D" w:rsidP="01A34C40"/>
    <w:sectPr w:rsidR="0077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E58A35A"/>
    <w:lvl w:ilvl="0">
      <w:numFmt w:val="bullet"/>
      <w:lvlText w:val="*"/>
      <w:lvlJc w:val="left"/>
    </w:lvl>
  </w:abstractNum>
  <w:abstractNum w:abstractNumId="1" w15:restartNumberingAfterBreak="0">
    <w:nsid w:val="4A7810BD"/>
    <w:multiLevelType w:val="hybridMultilevel"/>
    <w:tmpl w:val="CD1A0E3C"/>
    <w:lvl w:ilvl="0" w:tplc="944244A6">
      <w:start w:val="1"/>
      <w:numFmt w:val="bullet"/>
      <w:lvlText w:val=""/>
      <w:lvlJc w:val="left"/>
      <w:pPr>
        <w:ind w:left="720" w:hanging="360"/>
      </w:pPr>
      <w:rPr>
        <w:rFonts w:ascii="Symbol" w:hAnsi="Symbol" w:hint="default"/>
      </w:rPr>
    </w:lvl>
    <w:lvl w:ilvl="1" w:tplc="E9A04D84">
      <w:start w:val="1"/>
      <w:numFmt w:val="bullet"/>
      <w:lvlText w:val="o"/>
      <w:lvlJc w:val="left"/>
      <w:pPr>
        <w:ind w:left="1440" w:hanging="360"/>
      </w:pPr>
      <w:rPr>
        <w:rFonts w:ascii="Courier New" w:hAnsi="Courier New" w:hint="default"/>
      </w:rPr>
    </w:lvl>
    <w:lvl w:ilvl="2" w:tplc="2D1CD43C">
      <w:start w:val="1"/>
      <w:numFmt w:val="bullet"/>
      <w:lvlText w:val=""/>
      <w:lvlJc w:val="left"/>
      <w:pPr>
        <w:ind w:left="2160" w:hanging="360"/>
      </w:pPr>
      <w:rPr>
        <w:rFonts w:ascii="Wingdings" w:hAnsi="Wingdings" w:hint="default"/>
      </w:rPr>
    </w:lvl>
    <w:lvl w:ilvl="3" w:tplc="ACDCFFA4">
      <w:start w:val="1"/>
      <w:numFmt w:val="bullet"/>
      <w:lvlText w:val=""/>
      <w:lvlJc w:val="left"/>
      <w:pPr>
        <w:ind w:left="2880" w:hanging="360"/>
      </w:pPr>
      <w:rPr>
        <w:rFonts w:ascii="Symbol" w:hAnsi="Symbol" w:hint="default"/>
      </w:rPr>
    </w:lvl>
    <w:lvl w:ilvl="4" w:tplc="BE101306">
      <w:start w:val="1"/>
      <w:numFmt w:val="bullet"/>
      <w:lvlText w:val="o"/>
      <w:lvlJc w:val="left"/>
      <w:pPr>
        <w:ind w:left="3600" w:hanging="360"/>
      </w:pPr>
      <w:rPr>
        <w:rFonts w:ascii="Courier New" w:hAnsi="Courier New" w:hint="default"/>
      </w:rPr>
    </w:lvl>
    <w:lvl w:ilvl="5" w:tplc="201648CE">
      <w:start w:val="1"/>
      <w:numFmt w:val="bullet"/>
      <w:lvlText w:val=""/>
      <w:lvlJc w:val="left"/>
      <w:pPr>
        <w:ind w:left="4320" w:hanging="360"/>
      </w:pPr>
      <w:rPr>
        <w:rFonts w:ascii="Wingdings" w:hAnsi="Wingdings" w:hint="default"/>
      </w:rPr>
    </w:lvl>
    <w:lvl w:ilvl="6" w:tplc="9308FF82">
      <w:start w:val="1"/>
      <w:numFmt w:val="bullet"/>
      <w:lvlText w:val=""/>
      <w:lvlJc w:val="left"/>
      <w:pPr>
        <w:ind w:left="5040" w:hanging="360"/>
      </w:pPr>
      <w:rPr>
        <w:rFonts w:ascii="Symbol" w:hAnsi="Symbol" w:hint="default"/>
      </w:rPr>
    </w:lvl>
    <w:lvl w:ilvl="7" w:tplc="E9FCFA4C">
      <w:start w:val="1"/>
      <w:numFmt w:val="bullet"/>
      <w:lvlText w:val="o"/>
      <w:lvlJc w:val="left"/>
      <w:pPr>
        <w:ind w:left="5760" w:hanging="360"/>
      </w:pPr>
      <w:rPr>
        <w:rFonts w:ascii="Courier New" w:hAnsi="Courier New" w:hint="default"/>
      </w:rPr>
    </w:lvl>
    <w:lvl w:ilvl="8" w:tplc="B9385346">
      <w:start w:val="1"/>
      <w:numFmt w:val="bullet"/>
      <w:lvlText w:val=""/>
      <w:lvlJc w:val="left"/>
      <w:pPr>
        <w:ind w:left="6480" w:hanging="360"/>
      </w:pPr>
      <w:rPr>
        <w:rFonts w:ascii="Wingdings" w:hAnsi="Wingdings" w:hint="default"/>
      </w:rPr>
    </w:lvl>
  </w:abstractNum>
  <w:abstractNum w:abstractNumId="2" w15:restartNumberingAfterBreak="0">
    <w:nsid w:val="4F6773AE"/>
    <w:multiLevelType w:val="hybridMultilevel"/>
    <w:tmpl w:val="77A2273A"/>
    <w:lvl w:ilvl="0" w:tplc="468858A4">
      <w:start w:val="1"/>
      <w:numFmt w:val="decimal"/>
      <w:lvlText w:val="%1."/>
      <w:lvlJc w:val="left"/>
      <w:pPr>
        <w:ind w:left="720" w:hanging="360"/>
      </w:pPr>
    </w:lvl>
    <w:lvl w:ilvl="1" w:tplc="FAFC527A">
      <w:start w:val="1"/>
      <w:numFmt w:val="lowerLetter"/>
      <w:lvlText w:val="%2."/>
      <w:lvlJc w:val="left"/>
      <w:pPr>
        <w:ind w:left="1440" w:hanging="360"/>
      </w:pPr>
    </w:lvl>
    <w:lvl w:ilvl="2" w:tplc="8432D1CA">
      <w:start w:val="1"/>
      <w:numFmt w:val="lowerRoman"/>
      <w:lvlText w:val="%3."/>
      <w:lvlJc w:val="right"/>
      <w:pPr>
        <w:ind w:left="2160" w:hanging="180"/>
      </w:pPr>
    </w:lvl>
    <w:lvl w:ilvl="3" w:tplc="BBFC6AA0">
      <w:start w:val="1"/>
      <w:numFmt w:val="decimal"/>
      <w:lvlText w:val="%4."/>
      <w:lvlJc w:val="left"/>
      <w:pPr>
        <w:ind w:left="2880" w:hanging="360"/>
      </w:pPr>
    </w:lvl>
    <w:lvl w:ilvl="4" w:tplc="FF02B5C8">
      <w:start w:val="1"/>
      <w:numFmt w:val="lowerLetter"/>
      <w:lvlText w:val="%5."/>
      <w:lvlJc w:val="left"/>
      <w:pPr>
        <w:ind w:left="3600" w:hanging="360"/>
      </w:pPr>
    </w:lvl>
    <w:lvl w:ilvl="5" w:tplc="2C90D44A">
      <w:start w:val="1"/>
      <w:numFmt w:val="lowerRoman"/>
      <w:lvlText w:val="%6."/>
      <w:lvlJc w:val="right"/>
      <w:pPr>
        <w:ind w:left="4320" w:hanging="180"/>
      </w:pPr>
    </w:lvl>
    <w:lvl w:ilvl="6" w:tplc="946C9122">
      <w:start w:val="1"/>
      <w:numFmt w:val="decimal"/>
      <w:lvlText w:val="%7."/>
      <w:lvlJc w:val="left"/>
      <w:pPr>
        <w:ind w:left="5040" w:hanging="360"/>
      </w:pPr>
    </w:lvl>
    <w:lvl w:ilvl="7" w:tplc="5A4A613A">
      <w:start w:val="1"/>
      <w:numFmt w:val="lowerLetter"/>
      <w:lvlText w:val="%8."/>
      <w:lvlJc w:val="left"/>
      <w:pPr>
        <w:ind w:left="5760" w:hanging="360"/>
      </w:pPr>
    </w:lvl>
    <w:lvl w:ilvl="8" w:tplc="74648004">
      <w:start w:val="1"/>
      <w:numFmt w:val="lowerRoman"/>
      <w:lvlText w:val="%9."/>
      <w:lvlJc w:val="right"/>
      <w:pPr>
        <w:ind w:left="6480" w:hanging="180"/>
      </w:pPr>
    </w:lvl>
  </w:abstractNum>
  <w:abstractNum w:abstractNumId="3" w15:restartNumberingAfterBreak="0">
    <w:nsid w:val="5C54421E"/>
    <w:multiLevelType w:val="hybridMultilevel"/>
    <w:tmpl w:val="7792B66E"/>
    <w:lvl w:ilvl="0" w:tplc="3BF6CC02">
      <w:start w:val="1"/>
      <w:numFmt w:val="decimal"/>
      <w:lvlText w:val="%1."/>
      <w:lvlJc w:val="left"/>
      <w:pPr>
        <w:ind w:left="720" w:hanging="360"/>
      </w:pPr>
    </w:lvl>
    <w:lvl w:ilvl="1" w:tplc="24182B66">
      <w:start w:val="1"/>
      <w:numFmt w:val="lowerLetter"/>
      <w:lvlText w:val="%2."/>
      <w:lvlJc w:val="left"/>
      <w:pPr>
        <w:ind w:left="1440" w:hanging="360"/>
      </w:pPr>
    </w:lvl>
    <w:lvl w:ilvl="2" w:tplc="2DA8ED6E">
      <w:start w:val="1"/>
      <w:numFmt w:val="lowerRoman"/>
      <w:lvlText w:val="%3."/>
      <w:lvlJc w:val="right"/>
      <w:pPr>
        <w:ind w:left="2160" w:hanging="180"/>
      </w:pPr>
    </w:lvl>
    <w:lvl w:ilvl="3" w:tplc="21B0A6E2">
      <w:start w:val="1"/>
      <w:numFmt w:val="decimal"/>
      <w:lvlText w:val="%4."/>
      <w:lvlJc w:val="left"/>
      <w:pPr>
        <w:ind w:left="2880" w:hanging="360"/>
      </w:pPr>
    </w:lvl>
    <w:lvl w:ilvl="4" w:tplc="B51A26F4">
      <w:start w:val="1"/>
      <w:numFmt w:val="lowerLetter"/>
      <w:lvlText w:val="%5."/>
      <w:lvlJc w:val="left"/>
      <w:pPr>
        <w:ind w:left="3600" w:hanging="360"/>
      </w:pPr>
    </w:lvl>
    <w:lvl w:ilvl="5" w:tplc="AA0CFE50">
      <w:start w:val="1"/>
      <w:numFmt w:val="lowerRoman"/>
      <w:lvlText w:val="%6."/>
      <w:lvlJc w:val="right"/>
      <w:pPr>
        <w:ind w:left="4320" w:hanging="180"/>
      </w:pPr>
    </w:lvl>
    <w:lvl w:ilvl="6" w:tplc="D12AD8D4">
      <w:start w:val="1"/>
      <w:numFmt w:val="decimal"/>
      <w:lvlText w:val="%7."/>
      <w:lvlJc w:val="left"/>
      <w:pPr>
        <w:ind w:left="5040" w:hanging="360"/>
      </w:pPr>
    </w:lvl>
    <w:lvl w:ilvl="7" w:tplc="BE68492C">
      <w:start w:val="1"/>
      <w:numFmt w:val="lowerLetter"/>
      <w:lvlText w:val="%8."/>
      <w:lvlJc w:val="left"/>
      <w:pPr>
        <w:ind w:left="5760" w:hanging="360"/>
      </w:pPr>
    </w:lvl>
    <w:lvl w:ilvl="8" w:tplc="8408BFE8">
      <w:start w:val="1"/>
      <w:numFmt w:val="lowerRoman"/>
      <w:lvlText w:val="%9."/>
      <w:lvlJc w:val="right"/>
      <w:pPr>
        <w:ind w:left="6480" w:hanging="180"/>
      </w:pPr>
    </w:lvl>
  </w:abstractNum>
  <w:abstractNum w:abstractNumId="4" w15:restartNumberingAfterBreak="0">
    <w:nsid w:val="5DC2335D"/>
    <w:multiLevelType w:val="hybridMultilevel"/>
    <w:tmpl w:val="8AF69660"/>
    <w:lvl w:ilvl="0" w:tplc="5442B9F4">
      <w:start w:val="1"/>
      <w:numFmt w:val="bullet"/>
      <w:lvlText w:val=""/>
      <w:lvlJc w:val="left"/>
      <w:pPr>
        <w:ind w:left="720" w:hanging="360"/>
      </w:pPr>
      <w:rPr>
        <w:rFonts w:ascii="Symbol" w:hAnsi="Symbol" w:hint="default"/>
      </w:rPr>
    </w:lvl>
    <w:lvl w:ilvl="1" w:tplc="37762FFE">
      <w:start w:val="1"/>
      <w:numFmt w:val="bullet"/>
      <w:lvlText w:val="o"/>
      <w:lvlJc w:val="left"/>
      <w:pPr>
        <w:ind w:left="1440" w:hanging="360"/>
      </w:pPr>
      <w:rPr>
        <w:rFonts w:ascii="Courier New" w:hAnsi="Courier New" w:hint="default"/>
      </w:rPr>
    </w:lvl>
    <w:lvl w:ilvl="2" w:tplc="83E8EA72">
      <w:start w:val="1"/>
      <w:numFmt w:val="bullet"/>
      <w:lvlText w:val=""/>
      <w:lvlJc w:val="left"/>
      <w:pPr>
        <w:ind w:left="2160" w:hanging="360"/>
      </w:pPr>
      <w:rPr>
        <w:rFonts w:ascii="Wingdings" w:hAnsi="Wingdings" w:hint="default"/>
      </w:rPr>
    </w:lvl>
    <w:lvl w:ilvl="3" w:tplc="B0880726">
      <w:start w:val="1"/>
      <w:numFmt w:val="bullet"/>
      <w:lvlText w:val=""/>
      <w:lvlJc w:val="left"/>
      <w:pPr>
        <w:ind w:left="2880" w:hanging="360"/>
      </w:pPr>
      <w:rPr>
        <w:rFonts w:ascii="Symbol" w:hAnsi="Symbol" w:hint="default"/>
      </w:rPr>
    </w:lvl>
    <w:lvl w:ilvl="4" w:tplc="84541990">
      <w:start w:val="1"/>
      <w:numFmt w:val="bullet"/>
      <w:lvlText w:val="o"/>
      <w:lvlJc w:val="left"/>
      <w:pPr>
        <w:ind w:left="3600" w:hanging="360"/>
      </w:pPr>
      <w:rPr>
        <w:rFonts w:ascii="Courier New" w:hAnsi="Courier New" w:hint="default"/>
      </w:rPr>
    </w:lvl>
    <w:lvl w:ilvl="5" w:tplc="071C0776">
      <w:start w:val="1"/>
      <w:numFmt w:val="bullet"/>
      <w:lvlText w:val=""/>
      <w:lvlJc w:val="left"/>
      <w:pPr>
        <w:ind w:left="4320" w:hanging="360"/>
      </w:pPr>
      <w:rPr>
        <w:rFonts w:ascii="Wingdings" w:hAnsi="Wingdings" w:hint="default"/>
      </w:rPr>
    </w:lvl>
    <w:lvl w:ilvl="6" w:tplc="BCCA470C">
      <w:start w:val="1"/>
      <w:numFmt w:val="bullet"/>
      <w:lvlText w:val=""/>
      <w:lvlJc w:val="left"/>
      <w:pPr>
        <w:ind w:left="5040" w:hanging="360"/>
      </w:pPr>
      <w:rPr>
        <w:rFonts w:ascii="Symbol" w:hAnsi="Symbol" w:hint="default"/>
      </w:rPr>
    </w:lvl>
    <w:lvl w:ilvl="7" w:tplc="ECA05494">
      <w:start w:val="1"/>
      <w:numFmt w:val="bullet"/>
      <w:lvlText w:val="o"/>
      <w:lvlJc w:val="left"/>
      <w:pPr>
        <w:ind w:left="5760" w:hanging="360"/>
      </w:pPr>
      <w:rPr>
        <w:rFonts w:ascii="Courier New" w:hAnsi="Courier New" w:hint="default"/>
      </w:rPr>
    </w:lvl>
    <w:lvl w:ilvl="8" w:tplc="062E4D8E">
      <w:start w:val="1"/>
      <w:numFmt w:val="bullet"/>
      <w:lvlText w:val=""/>
      <w:lvlJc w:val="left"/>
      <w:pPr>
        <w:ind w:left="6480" w:hanging="360"/>
      </w:pPr>
      <w:rPr>
        <w:rFonts w:ascii="Wingdings" w:hAnsi="Wingdings" w:hint="default"/>
      </w:rPr>
    </w:lvl>
  </w:abstractNum>
  <w:abstractNum w:abstractNumId="5" w15:restartNumberingAfterBreak="0">
    <w:nsid w:val="6E126F2F"/>
    <w:multiLevelType w:val="hybridMultilevel"/>
    <w:tmpl w:val="78B0794E"/>
    <w:lvl w:ilvl="0" w:tplc="2796E7F0">
      <w:start w:val="1"/>
      <w:numFmt w:val="bullet"/>
      <w:lvlText w:val=""/>
      <w:lvlJc w:val="left"/>
      <w:pPr>
        <w:ind w:left="720" w:hanging="360"/>
      </w:pPr>
      <w:rPr>
        <w:rFonts w:ascii="Symbol" w:hAnsi="Symbol" w:hint="default"/>
      </w:rPr>
    </w:lvl>
    <w:lvl w:ilvl="1" w:tplc="731A1BE2">
      <w:start w:val="1"/>
      <w:numFmt w:val="bullet"/>
      <w:lvlText w:val="o"/>
      <w:lvlJc w:val="left"/>
      <w:pPr>
        <w:ind w:left="1440" w:hanging="360"/>
      </w:pPr>
      <w:rPr>
        <w:rFonts w:ascii="Courier New" w:hAnsi="Courier New" w:hint="default"/>
      </w:rPr>
    </w:lvl>
    <w:lvl w:ilvl="2" w:tplc="F4BA110C">
      <w:start w:val="1"/>
      <w:numFmt w:val="bullet"/>
      <w:lvlText w:val=""/>
      <w:lvlJc w:val="left"/>
      <w:pPr>
        <w:ind w:left="2160" w:hanging="360"/>
      </w:pPr>
      <w:rPr>
        <w:rFonts w:ascii="Wingdings" w:hAnsi="Wingdings" w:hint="default"/>
      </w:rPr>
    </w:lvl>
    <w:lvl w:ilvl="3" w:tplc="71CC3BF2">
      <w:start w:val="1"/>
      <w:numFmt w:val="bullet"/>
      <w:lvlText w:val=""/>
      <w:lvlJc w:val="left"/>
      <w:pPr>
        <w:ind w:left="2880" w:hanging="360"/>
      </w:pPr>
      <w:rPr>
        <w:rFonts w:ascii="Symbol" w:hAnsi="Symbol" w:hint="default"/>
      </w:rPr>
    </w:lvl>
    <w:lvl w:ilvl="4" w:tplc="3F5C18C4">
      <w:start w:val="1"/>
      <w:numFmt w:val="bullet"/>
      <w:lvlText w:val="o"/>
      <w:lvlJc w:val="left"/>
      <w:pPr>
        <w:ind w:left="3600" w:hanging="360"/>
      </w:pPr>
      <w:rPr>
        <w:rFonts w:ascii="Courier New" w:hAnsi="Courier New" w:hint="default"/>
      </w:rPr>
    </w:lvl>
    <w:lvl w:ilvl="5" w:tplc="826AC26C">
      <w:start w:val="1"/>
      <w:numFmt w:val="bullet"/>
      <w:lvlText w:val=""/>
      <w:lvlJc w:val="left"/>
      <w:pPr>
        <w:ind w:left="4320" w:hanging="360"/>
      </w:pPr>
      <w:rPr>
        <w:rFonts w:ascii="Wingdings" w:hAnsi="Wingdings" w:hint="default"/>
      </w:rPr>
    </w:lvl>
    <w:lvl w:ilvl="6" w:tplc="54D02AB8">
      <w:start w:val="1"/>
      <w:numFmt w:val="bullet"/>
      <w:lvlText w:val=""/>
      <w:lvlJc w:val="left"/>
      <w:pPr>
        <w:ind w:left="5040" w:hanging="360"/>
      </w:pPr>
      <w:rPr>
        <w:rFonts w:ascii="Symbol" w:hAnsi="Symbol" w:hint="default"/>
      </w:rPr>
    </w:lvl>
    <w:lvl w:ilvl="7" w:tplc="45DA0C64">
      <w:start w:val="1"/>
      <w:numFmt w:val="bullet"/>
      <w:lvlText w:val="o"/>
      <w:lvlJc w:val="left"/>
      <w:pPr>
        <w:ind w:left="5760" w:hanging="360"/>
      </w:pPr>
      <w:rPr>
        <w:rFonts w:ascii="Courier New" w:hAnsi="Courier New" w:hint="default"/>
      </w:rPr>
    </w:lvl>
    <w:lvl w:ilvl="8" w:tplc="A33A79E4">
      <w:start w:val="1"/>
      <w:numFmt w:val="bullet"/>
      <w:lvlText w:val=""/>
      <w:lvlJc w:val="left"/>
      <w:pPr>
        <w:ind w:left="6480" w:hanging="360"/>
      </w:pPr>
      <w:rPr>
        <w:rFonts w:ascii="Wingdings" w:hAnsi="Wingdings" w:hint="default"/>
      </w:rPr>
    </w:lvl>
  </w:abstractNum>
  <w:num w:numId="1" w16cid:durableId="199562332">
    <w:abstractNumId w:val="3"/>
  </w:num>
  <w:num w:numId="2" w16cid:durableId="1418669028">
    <w:abstractNumId w:val="5"/>
  </w:num>
  <w:num w:numId="3" w16cid:durableId="1871263116">
    <w:abstractNumId w:val="2"/>
  </w:num>
  <w:num w:numId="4" w16cid:durableId="436608537">
    <w:abstractNumId w:val="4"/>
  </w:num>
  <w:num w:numId="5" w16cid:durableId="1224678317">
    <w:abstractNumId w:val="1"/>
  </w:num>
  <w:num w:numId="6" w16cid:durableId="178311433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2B5D86"/>
    <w:rsid w:val="00007BEB"/>
    <w:rsid w:val="00025866"/>
    <w:rsid w:val="000262CF"/>
    <w:rsid w:val="0004382D"/>
    <w:rsid w:val="000A1796"/>
    <w:rsid w:val="000A4C03"/>
    <w:rsid w:val="000C7BAC"/>
    <w:rsid w:val="000F04EC"/>
    <w:rsid w:val="00122BBA"/>
    <w:rsid w:val="001256A3"/>
    <w:rsid w:val="001311DE"/>
    <w:rsid w:val="00234D4F"/>
    <w:rsid w:val="00273702"/>
    <w:rsid w:val="00283828"/>
    <w:rsid w:val="00285F3D"/>
    <w:rsid w:val="002B4309"/>
    <w:rsid w:val="002C7EE7"/>
    <w:rsid w:val="00425EB7"/>
    <w:rsid w:val="00434F12"/>
    <w:rsid w:val="00456110"/>
    <w:rsid w:val="00466F52"/>
    <w:rsid w:val="00473EB5"/>
    <w:rsid w:val="004952E9"/>
    <w:rsid w:val="00573CE9"/>
    <w:rsid w:val="00594428"/>
    <w:rsid w:val="00595085"/>
    <w:rsid w:val="005C0BB9"/>
    <w:rsid w:val="005D12A2"/>
    <w:rsid w:val="0065181E"/>
    <w:rsid w:val="00772468"/>
    <w:rsid w:val="0077323D"/>
    <w:rsid w:val="007B2971"/>
    <w:rsid w:val="0081285A"/>
    <w:rsid w:val="00813092"/>
    <w:rsid w:val="008166CA"/>
    <w:rsid w:val="0087784D"/>
    <w:rsid w:val="00891912"/>
    <w:rsid w:val="0089360F"/>
    <w:rsid w:val="008948FF"/>
    <w:rsid w:val="008B10CA"/>
    <w:rsid w:val="008B7BBD"/>
    <w:rsid w:val="008D1F4B"/>
    <w:rsid w:val="008D71E8"/>
    <w:rsid w:val="0092106A"/>
    <w:rsid w:val="009A4134"/>
    <w:rsid w:val="009E1F5F"/>
    <w:rsid w:val="00A7615F"/>
    <w:rsid w:val="00AE1FED"/>
    <w:rsid w:val="00B5025A"/>
    <w:rsid w:val="00B56D7B"/>
    <w:rsid w:val="00B73D01"/>
    <w:rsid w:val="00B82825"/>
    <w:rsid w:val="00BE3C96"/>
    <w:rsid w:val="00BE3DA7"/>
    <w:rsid w:val="00BF2ACE"/>
    <w:rsid w:val="00C006D3"/>
    <w:rsid w:val="00C51EA2"/>
    <w:rsid w:val="00C82CF2"/>
    <w:rsid w:val="00CE6FCC"/>
    <w:rsid w:val="00D20FFE"/>
    <w:rsid w:val="00D87C13"/>
    <w:rsid w:val="00D959E4"/>
    <w:rsid w:val="00DD7AE1"/>
    <w:rsid w:val="00DF6790"/>
    <w:rsid w:val="00DF7D1B"/>
    <w:rsid w:val="00E650FF"/>
    <w:rsid w:val="00E77A29"/>
    <w:rsid w:val="00ED41AE"/>
    <w:rsid w:val="00FF424E"/>
    <w:rsid w:val="01A34C40"/>
    <w:rsid w:val="01BA1FAC"/>
    <w:rsid w:val="077D71CC"/>
    <w:rsid w:val="078DBA8A"/>
    <w:rsid w:val="08824C91"/>
    <w:rsid w:val="09030F28"/>
    <w:rsid w:val="0A499C87"/>
    <w:rsid w:val="0B7A6329"/>
    <w:rsid w:val="0C5298B4"/>
    <w:rsid w:val="10A94A34"/>
    <w:rsid w:val="1400CAE0"/>
    <w:rsid w:val="148254F8"/>
    <w:rsid w:val="1730A0D0"/>
    <w:rsid w:val="1770D4A7"/>
    <w:rsid w:val="1D6F2579"/>
    <w:rsid w:val="1E00E44B"/>
    <w:rsid w:val="23338C70"/>
    <w:rsid w:val="28E12A71"/>
    <w:rsid w:val="29478043"/>
    <w:rsid w:val="2D656A79"/>
    <w:rsid w:val="3B50F66A"/>
    <w:rsid w:val="3BB6ED4F"/>
    <w:rsid w:val="42EE9815"/>
    <w:rsid w:val="443360FF"/>
    <w:rsid w:val="471A9586"/>
    <w:rsid w:val="48BE5349"/>
    <w:rsid w:val="49A9EE23"/>
    <w:rsid w:val="4A5586F9"/>
    <w:rsid w:val="4BC84703"/>
    <w:rsid w:val="4BC978D4"/>
    <w:rsid w:val="4C4053B9"/>
    <w:rsid w:val="4D7BADA3"/>
    <w:rsid w:val="4EEB9058"/>
    <w:rsid w:val="599A578A"/>
    <w:rsid w:val="5BE3D731"/>
    <w:rsid w:val="5F8A7BD9"/>
    <w:rsid w:val="602C226A"/>
    <w:rsid w:val="60AC8E6C"/>
    <w:rsid w:val="610F1F0A"/>
    <w:rsid w:val="620FF7D0"/>
    <w:rsid w:val="646B4E85"/>
    <w:rsid w:val="66F29E39"/>
    <w:rsid w:val="67BEF0C3"/>
    <w:rsid w:val="68524AF9"/>
    <w:rsid w:val="6A1521C1"/>
    <w:rsid w:val="6A2B5D86"/>
    <w:rsid w:val="6B622C63"/>
    <w:rsid w:val="6BF01B63"/>
    <w:rsid w:val="6C52BD34"/>
    <w:rsid w:val="6FFE49C3"/>
    <w:rsid w:val="72ACA094"/>
    <w:rsid w:val="72EB091D"/>
    <w:rsid w:val="7616A18C"/>
    <w:rsid w:val="79AAE42E"/>
    <w:rsid w:val="7AD86148"/>
    <w:rsid w:val="7B00B8EB"/>
    <w:rsid w:val="7D71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5D86"/>
  <w15:chartTrackingRefBased/>
  <w15:docId w15:val="{3102E57F-D44C-44AC-91FF-36F1F135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DublinCityCommunityCoop/?ref=bookma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ublincitycommunitycoop.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1066</Words>
  <Characters>6081</Characters>
  <Application>Microsoft Office Word</Application>
  <DocSecurity>0</DocSecurity>
  <Lines>50</Lines>
  <Paragraphs>14</Paragraphs>
  <ScaleCrop>false</ScaleCrop>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Power</dc:creator>
  <cp:keywords/>
  <dc:description/>
  <cp:lastModifiedBy>Catherine Heaney</cp:lastModifiedBy>
  <cp:revision>9</cp:revision>
  <dcterms:created xsi:type="dcterms:W3CDTF">2023-10-20T09:15:00Z</dcterms:created>
  <dcterms:modified xsi:type="dcterms:W3CDTF">2023-10-20T15:30:00Z</dcterms:modified>
</cp:coreProperties>
</file>